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A4" w:rsidRDefault="006C64BD" w:rsidP="006C64BD">
      <w:pPr>
        <w:rPr>
          <w:rFonts w:asciiTheme="minorHAnsi" w:hAnsiTheme="minorHAnsi"/>
        </w:rPr>
      </w:pPr>
      <w:r>
        <w:rPr>
          <w:rFonts w:asciiTheme="minorHAnsi" w:hAnsiTheme="minorHAnsi"/>
          <w:noProof/>
        </w:rPr>
        <w:drawing>
          <wp:inline distT="0" distB="0" distL="0" distR="0">
            <wp:extent cx="907415" cy="86247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EARN-pinwhe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676" cy="896943"/>
                    </a:xfrm>
                    <a:prstGeom prst="rect">
                      <a:avLst/>
                    </a:prstGeom>
                  </pic:spPr>
                </pic:pic>
              </a:graphicData>
            </a:graphic>
          </wp:inline>
        </w:drawing>
      </w:r>
      <w:r>
        <w:rPr>
          <w:rFonts w:asciiTheme="minorHAnsi" w:hAnsiTheme="minorHAnsi"/>
          <w:noProof/>
        </w:rPr>
        <w:drawing>
          <wp:inline distT="0" distB="0" distL="0" distR="0">
            <wp:extent cx="2004926" cy="345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EARN-word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264" cy="360465"/>
                    </a:xfrm>
                    <a:prstGeom prst="rect">
                      <a:avLst/>
                    </a:prstGeom>
                  </pic:spPr>
                </pic:pic>
              </a:graphicData>
            </a:graphic>
          </wp:inline>
        </w:drawing>
      </w:r>
    </w:p>
    <w:p w:rsidR="00A20BA4" w:rsidRDefault="00A20BA4" w:rsidP="00366083">
      <w:pPr>
        <w:rPr>
          <w:rFonts w:asciiTheme="minorHAnsi" w:hAnsiTheme="minorHAnsi"/>
        </w:rPr>
      </w:pPr>
    </w:p>
    <w:p w:rsidR="00A20BA4" w:rsidRPr="00A20BA4" w:rsidRDefault="006E770D" w:rsidP="00A20BA4">
      <w:pPr>
        <w:jc w:val="center"/>
        <w:rPr>
          <w:rFonts w:asciiTheme="minorHAnsi" w:hAnsiTheme="minorHAnsi"/>
          <w:sz w:val="28"/>
          <w:szCs w:val="28"/>
        </w:rPr>
      </w:pPr>
      <w:r>
        <w:rPr>
          <w:rFonts w:asciiTheme="minorHAnsi" w:hAnsiTheme="minorHAnsi"/>
          <w:sz w:val="28"/>
          <w:szCs w:val="28"/>
        </w:rPr>
        <w:t>Student Learning Assessment</w:t>
      </w:r>
      <w:r w:rsidR="00A20BA4" w:rsidRPr="00A20BA4">
        <w:rPr>
          <w:rFonts w:asciiTheme="minorHAnsi" w:hAnsiTheme="minorHAnsi"/>
          <w:sz w:val="28"/>
          <w:szCs w:val="28"/>
        </w:rPr>
        <w:t xml:space="preserve"> Plan </w:t>
      </w:r>
      <w:r w:rsidR="00A20BA4" w:rsidRPr="00593864">
        <w:rPr>
          <w:rFonts w:asciiTheme="minorHAnsi" w:hAnsiTheme="minorHAnsi"/>
          <w:i/>
          <w:sz w:val="28"/>
          <w:szCs w:val="28"/>
        </w:rPr>
        <w:t>Summary</w:t>
      </w:r>
    </w:p>
    <w:p w:rsidR="00FA256A" w:rsidRDefault="00FA256A" w:rsidP="00FA256A">
      <w:pPr>
        <w:rPr>
          <w:rFonts w:asciiTheme="minorHAnsi" w:hAnsiTheme="minorHAnsi"/>
          <w:b/>
        </w:rPr>
      </w:pPr>
    </w:p>
    <w:p w:rsidR="00A20BA4" w:rsidRDefault="00A20BA4" w:rsidP="00FA256A">
      <w:pPr>
        <w:rPr>
          <w:rFonts w:asciiTheme="minorHAnsi" w:hAnsiTheme="minorHAnsi"/>
          <w:b/>
        </w:rPr>
      </w:pPr>
      <w:r>
        <w:rPr>
          <w:rFonts w:asciiTheme="minorHAnsi" w:hAnsiTheme="minorHAnsi"/>
          <w:b/>
        </w:rPr>
        <w:t xml:space="preserve">Operational Unit: </w:t>
      </w:r>
      <w:r w:rsidR="00833901">
        <w:rPr>
          <w:rFonts w:asciiTheme="minorHAnsi" w:hAnsiTheme="minorHAnsi"/>
          <w:b/>
        </w:rPr>
        <w:t>Theatre Arts and Dance</w:t>
      </w:r>
    </w:p>
    <w:p w:rsidR="006E770D" w:rsidRDefault="006E770D" w:rsidP="00FA256A">
      <w:pPr>
        <w:rPr>
          <w:rFonts w:asciiTheme="minorHAnsi" w:hAnsiTheme="minorHAnsi"/>
          <w:b/>
        </w:rPr>
      </w:pPr>
    </w:p>
    <w:p w:rsidR="006E770D" w:rsidRDefault="006E770D" w:rsidP="00FA256A">
      <w:pPr>
        <w:rPr>
          <w:rFonts w:asciiTheme="minorHAnsi" w:hAnsiTheme="minorHAnsi"/>
          <w:b/>
        </w:rPr>
      </w:pPr>
      <w:r>
        <w:rPr>
          <w:rFonts w:asciiTheme="minorHAnsi" w:hAnsiTheme="minorHAnsi"/>
          <w:b/>
        </w:rPr>
        <w:t xml:space="preserve">OU broad learning goals (copy from website): </w:t>
      </w:r>
      <w:r w:rsidR="000A404B">
        <w:rPr>
          <w:rFonts w:asciiTheme="minorHAnsi" w:hAnsiTheme="minorHAnsi"/>
          <w:b/>
        </w:rPr>
        <w:t xml:space="preserve">Critical Thinking, Written Communication, </w:t>
      </w:r>
      <w:proofErr w:type="gramStart"/>
      <w:r w:rsidR="000A404B">
        <w:rPr>
          <w:rFonts w:asciiTheme="minorHAnsi" w:hAnsiTheme="minorHAnsi"/>
          <w:b/>
        </w:rPr>
        <w:t>Creative</w:t>
      </w:r>
      <w:proofErr w:type="gramEnd"/>
      <w:r w:rsidR="000A404B">
        <w:rPr>
          <w:rFonts w:asciiTheme="minorHAnsi" w:hAnsiTheme="minorHAnsi"/>
          <w:b/>
        </w:rPr>
        <w:t xml:space="preserve"> Thinking</w:t>
      </w:r>
    </w:p>
    <w:p w:rsidR="006E770D" w:rsidRDefault="00A20BA4" w:rsidP="006E770D">
      <w:pPr>
        <w:rPr>
          <w:rFonts w:asciiTheme="minorHAnsi" w:hAnsiTheme="minorHAnsi"/>
          <w:b/>
          <w:sz w:val="16"/>
          <w:szCs w:val="16"/>
        </w:rPr>
      </w:pPr>
      <w:r>
        <w:rPr>
          <w:rFonts w:asciiTheme="minorHAnsi" w:hAnsiTheme="minorHAnsi"/>
          <w:b/>
          <w:sz w:val="16"/>
          <w:szCs w:val="16"/>
        </w:rPr>
        <w:t xml:space="preserve">                                                   </w:t>
      </w:r>
    </w:p>
    <w:p w:rsidR="006E770D" w:rsidRDefault="006E770D" w:rsidP="006E770D">
      <w:pPr>
        <w:rPr>
          <w:rFonts w:asciiTheme="minorHAnsi" w:hAnsiTheme="minorHAnsi"/>
          <w:b/>
          <w:sz w:val="16"/>
          <w:szCs w:val="16"/>
        </w:rPr>
      </w:pPr>
    </w:p>
    <w:p w:rsidR="001C1D03" w:rsidRDefault="001C1D03" w:rsidP="006E770D">
      <w:pPr>
        <w:rPr>
          <w:rFonts w:asciiTheme="minorHAnsi" w:hAnsiTheme="minorHAnsi"/>
          <w:b/>
          <w:sz w:val="16"/>
          <w:szCs w:val="16"/>
        </w:rPr>
      </w:pPr>
      <w:r>
        <w:rPr>
          <w:rFonts w:asciiTheme="minorHAnsi" w:hAnsiTheme="minorHAnsi"/>
          <w:noProof/>
        </w:rPr>
        <mc:AlternateContent>
          <mc:Choice Requires="wps">
            <w:drawing>
              <wp:anchor distT="0" distB="0" distL="114300" distR="114300" simplePos="0" relativeHeight="251669504" behindDoc="0" locked="0" layoutInCell="1" allowOverlap="1" wp14:anchorId="6D948067" wp14:editId="750EDD1C">
                <wp:simplePos x="0" y="0"/>
                <wp:positionH relativeFrom="margin">
                  <wp:align>left</wp:align>
                </wp:positionH>
                <wp:positionV relativeFrom="paragraph">
                  <wp:posOffset>24130</wp:posOffset>
                </wp:positionV>
                <wp:extent cx="6158865"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07938" id="Straight Connector 4"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9pt" to="48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" strokecolor="#5b9bd5 [3204]" strokeweight=".5pt">
                <v:stroke joinstyle="miter"/>
                <w10:wrap anchorx="margin"/>
              </v:line>
            </w:pict>
          </mc:Fallback>
        </mc:AlternateContent>
      </w:r>
    </w:p>
    <w:p w:rsidR="00A20BA4" w:rsidRPr="00DF3E6B" w:rsidRDefault="00DE6E2B" w:rsidP="006E770D">
      <w:pPr>
        <w:rPr>
          <w:rFonts w:asciiTheme="minorHAnsi" w:hAnsiTheme="minorHAnsi"/>
          <w:b/>
          <w:szCs w:val="24"/>
        </w:rPr>
      </w:pPr>
      <w:r w:rsidRPr="00DF3E6B">
        <w:rPr>
          <w:rFonts w:asciiTheme="minorHAnsi" w:hAnsiTheme="minorHAnsi"/>
          <w:b/>
          <w:szCs w:val="24"/>
        </w:rPr>
        <w:t xml:space="preserve">Step 1: </w:t>
      </w:r>
      <w:r w:rsidR="006E770D" w:rsidRPr="00DF3E6B">
        <w:rPr>
          <w:rFonts w:asciiTheme="minorHAnsi" w:hAnsiTheme="minorHAnsi"/>
          <w:b/>
          <w:szCs w:val="24"/>
        </w:rPr>
        <w:t xml:space="preserve">Provide a narrative overview of the assessment process. </w:t>
      </w:r>
    </w:p>
    <w:p w:rsidR="006E770D" w:rsidRPr="00DF3E6B" w:rsidRDefault="006E770D" w:rsidP="006E770D">
      <w:pPr>
        <w:pStyle w:val="ListParagraph"/>
        <w:numPr>
          <w:ilvl w:val="0"/>
          <w:numId w:val="2"/>
        </w:numPr>
        <w:rPr>
          <w:rFonts w:asciiTheme="minorHAnsi" w:hAnsiTheme="minorHAnsi"/>
          <w:szCs w:val="24"/>
        </w:rPr>
      </w:pPr>
      <w:r w:rsidRPr="00DF3E6B">
        <w:rPr>
          <w:rFonts w:asciiTheme="minorHAnsi" w:hAnsiTheme="minorHAnsi"/>
          <w:szCs w:val="24"/>
        </w:rPr>
        <w:t>What course(s) or co-curricular activities will be involved in the assessment?</w:t>
      </w:r>
    </w:p>
    <w:p w:rsidR="00833901" w:rsidRPr="00DF3E6B" w:rsidRDefault="00833901" w:rsidP="00833901">
      <w:pPr>
        <w:pStyle w:val="ListParagraph"/>
        <w:rPr>
          <w:rFonts w:asciiTheme="minorHAnsi" w:hAnsiTheme="minorHAnsi"/>
          <w:szCs w:val="24"/>
        </w:rPr>
      </w:pPr>
    </w:p>
    <w:p w:rsidR="00833901" w:rsidRPr="00DF3E6B" w:rsidRDefault="0091328B" w:rsidP="00833901">
      <w:pPr>
        <w:pStyle w:val="ListParagraph"/>
        <w:rPr>
          <w:rFonts w:asciiTheme="minorHAnsi" w:hAnsiTheme="minorHAnsi"/>
          <w:szCs w:val="24"/>
        </w:rPr>
      </w:pPr>
      <w:r w:rsidRPr="00DF3E6B">
        <w:rPr>
          <w:rFonts w:asciiTheme="minorHAnsi" w:hAnsiTheme="minorHAnsi"/>
          <w:szCs w:val="24"/>
        </w:rPr>
        <w:t>W</w:t>
      </w:r>
      <w:r w:rsidR="00833901" w:rsidRPr="00DF3E6B">
        <w:rPr>
          <w:rFonts w:asciiTheme="minorHAnsi" w:hAnsiTheme="minorHAnsi"/>
          <w:szCs w:val="24"/>
        </w:rPr>
        <w:t xml:space="preserve">e </w:t>
      </w:r>
      <w:r w:rsidR="000A404B">
        <w:rPr>
          <w:rFonts w:asciiTheme="minorHAnsi" w:hAnsiTheme="minorHAnsi"/>
          <w:szCs w:val="24"/>
        </w:rPr>
        <w:t>have</w:t>
      </w:r>
      <w:r w:rsidR="00833901" w:rsidRPr="00DF3E6B">
        <w:rPr>
          <w:rFonts w:asciiTheme="minorHAnsi" w:hAnsiTheme="minorHAnsi"/>
          <w:szCs w:val="24"/>
        </w:rPr>
        <w:t xml:space="preserve"> develop</w:t>
      </w:r>
      <w:r w:rsidR="000A404B">
        <w:rPr>
          <w:rFonts w:asciiTheme="minorHAnsi" w:hAnsiTheme="minorHAnsi"/>
          <w:szCs w:val="24"/>
        </w:rPr>
        <w:t>ed</w:t>
      </w:r>
      <w:r w:rsidR="00833901" w:rsidRPr="00DF3E6B">
        <w:rPr>
          <w:rFonts w:asciiTheme="minorHAnsi" w:hAnsiTheme="minorHAnsi"/>
          <w:szCs w:val="24"/>
        </w:rPr>
        <w:t xml:space="preserve"> a Stude</w:t>
      </w:r>
      <w:r w:rsidR="00D12796" w:rsidRPr="00DF3E6B">
        <w:rPr>
          <w:rFonts w:asciiTheme="minorHAnsi" w:hAnsiTheme="minorHAnsi"/>
          <w:szCs w:val="24"/>
        </w:rPr>
        <w:t xml:space="preserve">nt Learning Assessment Plan for our GT/AH1 course </w:t>
      </w:r>
      <w:r w:rsidR="00833901" w:rsidRPr="00DF3E6B">
        <w:rPr>
          <w:rFonts w:asciiTheme="minorHAnsi" w:hAnsiTheme="minorHAnsi"/>
          <w:szCs w:val="24"/>
        </w:rPr>
        <w:t>THE 105</w:t>
      </w:r>
      <w:r w:rsidR="00D12796" w:rsidRPr="00DF3E6B">
        <w:rPr>
          <w:rFonts w:asciiTheme="minorHAnsi" w:hAnsiTheme="minorHAnsi"/>
          <w:szCs w:val="24"/>
        </w:rPr>
        <w:t>: Theatre Appreciation.</w:t>
      </w:r>
    </w:p>
    <w:p w:rsidR="00833901" w:rsidRPr="00DF3E6B" w:rsidRDefault="00833901" w:rsidP="00833901">
      <w:pPr>
        <w:pStyle w:val="ListParagraph"/>
        <w:rPr>
          <w:rFonts w:asciiTheme="minorHAnsi" w:hAnsiTheme="minorHAnsi"/>
          <w:szCs w:val="24"/>
        </w:rPr>
      </w:pPr>
    </w:p>
    <w:p w:rsidR="00593864" w:rsidRPr="00DF3E6B" w:rsidRDefault="00593864" w:rsidP="00593864">
      <w:pPr>
        <w:pStyle w:val="ListParagraph"/>
        <w:numPr>
          <w:ilvl w:val="0"/>
          <w:numId w:val="2"/>
        </w:numPr>
        <w:rPr>
          <w:rFonts w:asciiTheme="minorHAnsi" w:hAnsiTheme="minorHAnsi"/>
          <w:szCs w:val="24"/>
        </w:rPr>
      </w:pPr>
      <w:r w:rsidRPr="00DF3E6B">
        <w:rPr>
          <w:rFonts w:asciiTheme="minorHAnsi" w:hAnsiTheme="minorHAnsi"/>
          <w:szCs w:val="24"/>
        </w:rPr>
        <w:t xml:space="preserve">Who will be involved in administering, evaluating, and assessing the results? </w:t>
      </w:r>
    </w:p>
    <w:p w:rsidR="00833901" w:rsidRPr="00DF3E6B" w:rsidRDefault="00833901" w:rsidP="00833901">
      <w:pPr>
        <w:pStyle w:val="ListParagraph"/>
        <w:rPr>
          <w:rFonts w:asciiTheme="minorHAnsi" w:hAnsiTheme="minorHAnsi"/>
          <w:szCs w:val="24"/>
        </w:rPr>
      </w:pPr>
    </w:p>
    <w:p w:rsidR="00833901" w:rsidRPr="00DF3E6B" w:rsidRDefault="00833901" w:rsidP="00833901">
      <w:pPr>
        <w:pStyle w:val="ListParagraph"/>
        <w:rPr>
          <w:rFonts w:asciiTheme="minorHAnsi" w:hAnsiTheme="minorHAnsi"/>
          <w:szCs w:val="24"/>
        </w:rPr>
      </w:pPr>
      <w:r w:rsidRPr="00DF3E6B">
        <w:rPr>
          <w:rFonts w:asciiTheme="minorHAnsi" w:hAnsiTheme="minorHAnsi"/>
          <w:szCs w:val="24"/>
        </w:rPr>
        <w:t xml:space="preserve">The Program Director/Lead Faculty </w:t>
      </w:r>
      <w:r w:rsidR="000A404B">
        <w:rPr>
          <w:rFonts w:asciiTheme="minorHAnsi" w:hAnsiTheme="minorHAnsi"/>
          <w:szCs w:val="24"/>
        </w:rPr>
        <w:t>will develop</w:t>
      </w:r>
      <w:r w:rsidRPr="00DF3E6B">
        <w:rPr>
          <w:rFonts w:asciiTheme="minorHAnsi" w:hAnsiTheme="minorHAnsi"/>
          <w:szCs w:val="24"/>
        </w:rPr>
        <w:t xml:space="preserve"> the Student Learning Assessments, </w:t>
      </w:r>
      <w:r w:rsidR="0091328B" w:rsidRPr="00DF3E6B">
        <w:rPr>
          <w:rFonts w:asciiTheme="minorHAnsi" w:hAnsiTheme="minorHAnsi"/>
          <w:szCs w:val="24"/>
        </w:rPr>
        <w:t>administer</w:t>
      </w:r>
      <w:r w:rsidRPr="00DF3E6B">
        <w:rPr>
          <w:rFonts w:asciiTheme="minorHAnsi" w:hAnsiTheme="minorHAnsi"/>
          <w:szCs w:val="24"/>
        </w:rPr>
        <w:t xml:space="preserve"> them</w:t>
      </w:r>
      <w:r w:rsidR="0091328B" w:rsidRPr="00DF3E6B">
        <w:rPr>
          <w:rFonts w:asciiTheme="minorHAnsi" w:hAnsiTheme="minorHAnsi"/>
          <w:szCs w:val="24"/>
        </w:rPr>
        <w:t>,</w:t>
      </w:r>
      <w:r w:rsidRPr="00DF3E6B">
        <w:rPr>
          <w:rFonts w:asciiTheme="minorHAnsi" w:hAnsiTheme="minorHAnsi"/>
          <w:szCs w:val="24"/>
        </w:rPr>
        <w:t xml:space="preserve"> and collect and analyz</w:t>
      </w:r>
      <w:r w:rsidR="0091328B" w:rsidRPr="00DF3E6B">
        <w:rPr>
          <w:rFonts w:asciiTheme="minorHAnsi" w:hAnsiTheme="minorHAnsi"/>
          <w:szCs w:val="24"/>
        </w:rPr>
        <w:t>e the</w:t>
      </w:r>
      <w:r w:rsidRPr="00DF3E6B">
        <w:rPr>
          <w:rFonts w:asciiTheme="minorHAnsi" w:hAnsiTheme="minorHAnsi"/>
          <w:szCs w:val="24"/>
        </w:rPr>
        <w:t xml:space="preserve"> results. </w:t>
      </w:r>
      <w:r w:rsidR="00D12796" w:rsidRPr="00DF3E6B">
        <w:rPr>
          <w:rFonts w:asciiTheme="minorHAnsi" w:hAnsiTheme="minorHAnsi"/>
          <w:szCs w:val="24"/>
        </w:rPr>
        <w:t xml:space="preserve">The Program Director/Lead Faculty will be instructing the course in the </w:t>
      </w:r>
      <w:r w:rsidR="000A404B">
        <w:rPr>
          <w:rFonts w:asciiTheme="minorHAnsi" w:hAnsiTheme="minorHAnsi"/>
          <w:szCs w:val="24"/>
        </w:rPr>
        <w:t>s</w:t>
      </w:r>
      <w:r w:rsidR="0091328B" w:rsidRPr="00DF3E6B">
        <w:rPr>
          <w:rFonts w:asciiTheme="minorHAnsi" w:hAnsiTheme="minorHAnsi"/>
          <w:szCs w:val="24"/>
        </w:rPr>
        <w:t>pring</w:t>
      </w:r>
      <w:r w:rsidR="000A404B">
        <w:rPr>
          <w:rFonts w:asciiTheme="minorHAnsi" w:hAnsiTheme="minorHAnsi"/>
          <w:szCs w:val="24"/>
        </w:rPr>
        <w:t xml:space="preserve"> semester 2018</w:t>
      </w:r>
      <w:r w:rsidR="00D12796" w:rsidRPr="00DF3E6B">
        <w:rPr>
          <w:rFonts w:asciiTheme="minorHAnsi" w:hAnsiTheme="minorHAnsi"/>
          <w:szCs w:val="24"/>
        </w:rPr>
        <w:t xml:space="preserve"> and will </w:t>
      </w:r>
      <w:r w:rsidR="0091328B" w:rsidRPr="00DF3E6B">
        <w:rPr>
          <w:rFonts w:asciiTheme="minorHAnsi" w:hAnsiTheme="minorHAnsi"/>
          <w:szCs w:val="24"/>
        </w:rPr>
        <w:t>incorporate these assessments into the course</w:t>
      </w:r>
      <w:r w:rsidR="00D12796" w:rsidRPr="00DF3E6B">
        <w:rPr>
          <w:rFonts w:asciiTheme="minorHAnsi" w:hAnsiTheme="minorHAnsi"/>
          <w:szCs w:val="24"/>
        </w:rPr>
        <w:t>.</w:t>
      </w:r>
      <w:r w:rsidR="0091328B" w:rsidRPr="00DF3E6B">
        <w:rPr>
          <w:rFonts w:asciiTheme="minorHAnsi" w:hAnsiTheme="minorHAnsi"/>
          <w:szCs w:val="24"/>
        </w:rPr>
        <w:t xml:space="preserve"> The goal is to then continue to administer the assessments each semester to collect ongoing data. Theatre Appreciation is a course that is offered both fall and spring semesters.</w:t>
      </w:r>
    </w:p>
    <w:p w:rsidR="00833901" w:rsidRPr="00DF3E6B" w:rsidRDefault="00833901" w:rsidP="00833901">
      <w:pPr>
        <w:pStyle w:val="ListParagraph"/>
        <w:rPr>
          <w:rFonts w:asciiTheme="minorHAnsi" w:hAnsiTheme="minorHAnsi"/>
          <w:szCs w:val="24"/>
        </w:rPr>
      </w:pPr>
    </w:p>
    <w:p w:rsidR="00E97B7D" w:rsidRPr="00DF3E6B" w:rsidRDefault="00E97B7D" w:rsidP="00593864">
      <w:pPr>
        <w:pStyle w:val="ListParagraph"/>
        <w:numPr>
          <w:ilvl w:val="0"/>
          <w:numId w:val="2"/>
        </w:numPr>
        <w:rPr>
          <w:rFonts w:asciiTheme="minorHAnsi" w:hAnsiTheme="minorHAnsi"/>
          <w:szCs w:val="24"/>
        </w:rPr>
      </w:pPr>
      <w:r w:rsidRPr="00DF3E6B">
        <w:rPr>
          <w:rFonts w:asciiTheme="minorHAnsi" w:hAnsiTheme="minorHAnsi"/>
          <w:szCs w:val="24"/>
        </w:rPr>
        <w:t>What professional development will be necessary to start the assessment process?</w:t>
      </w:r>
    </w:p>
    <w:p w:rsidR="00833901" w:rsidRPr="00DF3E6B" w:rsidRDefault="00833901" w:rsidP="00833901">
      <w:pPr>
        <w:rPr>
          <w:rFonts w:asciiTheme="minorHAnsi" w:hAnsiTheme="minorHAnsi"/>
          <w:szCs w:val="24"/>
        </w:rPr>
      </w:pPr>
    </w:p>
    <w:p w:rsidR="0072453F" w:rsidRPr="00DF3E6B" w:rsidRDefault="0072453F" w:rsidP="00833901">
      <w:pPr>
        <w:pStyle w:val="ListParagraph"/>
        <w:rPr>
          <w:rFonts w:asciiTheme="minorHAnsi" w:hAnsiTheme="minorHAnsi"/>
          <w:szCs w:val="24"/>
        </w:rPr>
      </w:pPr>
      <w:r w:rsidRPr="00DF3E6B">
        <w:rPr>
          <w:rFonts w:asciiTheme="minorHAnsi" w:hAnsiTheme="minorHAnsi"/>
          <w:szCs w:val="24"/>
        </w:rPr>
        <w:t xml:space="preserve">For our </w:t>
      </w:r>
      <w:r w:rsidR="001663DD" w:rsidRPr="00DF3E6B">
        <w:rPr>
          <w:rFonts w:asciiTheme="minorHAnsi" w:hAnsiTheme="minorHAnsi"/>
          <w:szCs w:val="24"/>
        </w:rPr>
        <w:t>initial student assessment plan,</w:t>
      </w:r>
      <w:r w:rsidRPr="00DF3E6B">
        <w:rPr>
          <w:rFonts w:asciiTheme="minorHAnsi" w:hAnsiTheme="minorHAnsi"/>
          <w:szCs w:val="24"/>
        </w:rPr>
        <w:t xml:space="preserve"> </w:t>
      </w:r>
      <w:r w:rsidR="001663DD" w:rsidRPr="00DF3E6B">
        <w:rPr>
          <w:rFonts w:asciiTheme="minorHAnsi" w:hAnsiTheme="minorHAnsi"/>
          <w:szCs w:val="24"/>
        </w:rPr>
        <w:t>n</w:t>
      </w:r>
      <w:r w:rsidRPr="00DF3E6B">
        <w:rPr>
          <w:rFonts w:asciiTheme="minorHAnsi" w:hAnsiTheme="minorHAnsi"/>
          <w:szCs w:val="24"/>
        </w:rPr>
        <w:t>o professional development is necessary, as the instructor of the course has completed the first year of the ILEARN process.</w:t>
      </w:r>
    </w:p>
    <w:p w:rsidR="0072453F" w:rsidRPr="00DF3E6B" w:rsidRDefault="0072453F" w:rsidP="00833901">
      <w:pPr>
        <w:pStyle w:val="ListParagraph"/>
        <w:rPr>
          <w:rFonts w:asciiTheme="minorHAnsi" w:hAnsiTheme="minorHAnsi"/>
          <w:szCs w:val="24"/>
        </w:rPr>
      </w:pPr>
    </w:p>
    <w:p w:rsidR="00833901" w:rsidRPr="00DF3E6B" w:rsidRDefault="00833901" w:rsidP="00833901">
      <w:pPr>
        <w:pStyle w:val="ListParagraph"/>
        <w:rPr>
          <w:rFonts w:asciiTheme="minorHAnsi" w:hAnsiTheme="minorHAnsi"/>
          <w:szCs w:val="24"/>
        </w:rPr>
      </w:pPr>
      <w:r w:rsidRPr="00DF3E6B">
        <w:rPr>
          <w:rFonts w:asciiTheme="minorHAnsi" w:hAnsiTheme="minorHAnsi"/>
          <w:szCs w:val="24"/>
        </w:rPr>
        <w:t xml:space="preserve">As our courses are many and are student learning objectives are broad, developing </w:t>
      </w:r>
      <w:r w:rsidR="0072453F" w:rsidRPr="00DF3E6B">
        <w:rPr>
          <w:rFonts w:asciiTheme="minorHAnsi" w:hAnsiTheme="minorHAnsi"/>
          <w:szCs w:val="24"/>
        </w:rPr>
        <w:t xml:space="preserve">future </w:t>
      </w:r>
      <w:r w:rsidRPr="00DF3E6B">
        <w:rPr>
          <w:rFonts w:asciiTheme="minorHAnsi" w:hAnsiTheme="minorHAnsi"/>
          <w:szCs w:val="24"/>
        </w:rPr>
        <w:t>Student Learning Assessments for each of our courses and our co-curricular and experiential learning components will be time consuming. In addition, we would like the opportunity to consult with an</w:t>
      </w:r>
      <w:r w:rsidR="0091328B" w:rsidRPr="00DF3E6B">
        <w:rPr>
          <w:rFonts w:asciiTheme="minorHAnsi" w:hAnsiTheme="minorHAnsi"/>
          <w:szCs w:val="24"/>
        </w:rPr>
        <w:t>d study the results of similar two</w:t>
      </w:r>
      <w:r w:rsidRPr="00DF3E6B">
        <w:rPr>
          <w:rFonts w:asciiTheme="minorHAnsi" w:hAnsiTheme="minorHAnsi"/>
          <w:szCs w:val="24"/>
        </w:rPr>
        <w:t xml:space="preserve">-year programs. </w:t>
      </w:r>
    </w:p>
    <w:p w:rsidR="00833901" w:rsidRPr="00DF3E6B" w:rsidRDefault="00833901" w:rsidP="00833901">
      <w:pPr>
        <w:rPr>
          <w:rFonts w:asciiTheme="minorHAnsi" w:hAnsiTheme="minorHAnsi"/>
          <w:szCs w:val="24"/>
        </w:rPr>
      </w:pPr>
    </w:p>
    <w:p w:rsidR="00E97B7D" w:rsidRPr="00DF3E6B" w:rsidRDefault="00E97B7D" w:rsidP="00593864">
      <w:pPr>
        <w:pStyle w:val="ListParagraph"/>
        <w:numPr>
          <w:ilvl w:val="0"/>
          <w:numId w:val="2"/>
        </w:numPr>
        <w:rPr>
          <w:rFonts w:asciiTheme="minorHAnsi" w:hAnsiTheme="minorHAnsi"/>
          <w:szCs w:val="24"/>
        </w:rPr>
      </w:pPr>
      <w:r w:rsidRPr="00DF3E6B">
        <w:rPr>
          <w:rFonts w:asciiTheme="minorHAnsi" w:hAnsiTheme="minorHAnsi"/>
          <w:szCs w:val="24"/>
        </w:rPr>
        <w:t>What estimated cost will be associat</w:t>
      </w:r>
      <w:r w:rsidR="00D66837" w:rsidRPr="00DF3E6B">
        <w:rPr>
          <w:rFonts w:asciiTheme="minorHAnsi" w:hAnsiTheme="minorHAnsi"/>
          <w:szCs w:val="24"/>
        </w:rPr>
        <w:t>ed with the assessment process?</w:t>
      </w:r>
    </w:p>
    <w:p w:rsidR="00593864" w:rsidRPr="00DF3E6B" w:rsidRDefault="00593864" w:rsidP="00593864">
      <w:pPr>
        <w:rPr>
          <w:rFonts w:asciiTheme="minorHAnsi" w:hAnsiTheme="minorHAnsi"/>
          <w:szCs w:val="24"/>
        </w:rPr>
      </w:pPr>
    </w:p>
    <w:p w:rsidR="00833901" w:rsidRPr="00DF3E6B" w:rsidRDefault="00D12796" w:rsidP="00833901">
      <w:pPr>
        <w:pStyle w:val="ListParagraph"/>
        <w:rPr>
          <w:rFonts w:asciiTheme="minorHAnsi" w:hAnsiTheme="minorHAnsi"/>
          <w:szCs w:val="24"/>
        </w:rPr>
      </w:pPr>
      <w:r w:rsidRPr="00DF3E6B">
        <w:rPr>
          <w:rFonts w:asciiTheme="minorHAnsi" w:hAnsiTheme="minorHAnsi"/>
          <w:szCs w:val="24"/>
        </w:rPr>
        <w:t xml:space="preserve">For our initial student learning assessment plan, no additional cost will be required. To incorporate other courses into future plans, </w:t>
      </w:r>
      <w:r w:rsidR="0072453F" w:rsidRPr="00DF3E6B">
        <w:rPr>
          <w:rFonts w:asciiTheme="minorHAnsi" w:hAnsiTheme="minorHAnsi"/>
          <w:szCs w:val="24"/>
        </w:rPr>
        <w:t>dedicated professional development hours will be needed for the instructors of the selected courses.</w:t>
      </w:r>
    </w:p>
    <w:p w:rsidR="001C1D03" w:rsidRPr="00DF3E6B" w:rsidRDefault="001C1D03" w:rsidP="00593864">
      <w:pPr>
        <w:rPr>
          <w:rFonts w:asciiTheme="minorHAnsi" w:hAnsiTheme="minorHAnsi"/>
          <w:b/>
          <w:szCs w:val="24"/>
        </w:rPr>
      </w:pPr>
    </w:p>
    <w:p w:rsidR="00833901" w:rsidRPr="00DF3E6B" w:rsidRDefault="00833901">
      <w:pPr>
        <w:rPr>
          <w:rFonts w:asciiTheme="minorHAnsi" w:hAnsiTheme="minorHAnsi"/>
          <w:b/>
          <w:szCs w:val="24"/>
        </w:rPr>
      </w:pPr>
      <w:r w:rsidRPr="00DF3E6B">
        <w:rPr>
          <w:rFonts w:asciiTheme="minorHAnsi" w:hAnsiTheme="minorHAnsi"/>
          <w:b/>
          <w:szCs w:val="24"/>
        </w:rPr>
        <w:br w:type="page"/>
      </w:r>
    </w:p>
    <w:p w:rsidR="001C1D03" w:rsidRPr="00DF3E6B" w:rsidRDefault="001C1D03" w:rsidP="00593864">
      <w:pPr>
        <w:rPr>
          <w:rFonts w:asciiTheme="minorHAnsi" w:hAnsiTheme="minorHAnsi"/>
          <w:b/>
          <w:szCs w:val="24"/>
        </w:rPr>
      </w:pPr>
      <w:r w:rsidRPr="00DF3E6B">
        <w:rPr>
          <w:rFonts w:asciiTheme="minorHAnsi" w:hAnsiTheme="minorHAnsi"/>
          <w:noProof/>
          <w:szCs w:val="24"/>
        </w:rPr>
        <w:lastRenderedPageBreak/>
        <mc:AlternateContent>
          <mc:Choice Requires="wps">
            <w:drawing>
              <wp:anchor distT="0" distB="0" distL="114300" distR="114300" simplePos="0" relativeHeight="251665408" behindDoc="0" locked="0" layoutInCell="1" allowOverlap="1" wp14:anchorId="3806FC73" wp14:editId="7F0F873D">
                <wp:simplePos x="0" y="0"/>
                <wp:positionH relativeFrom="margin">
                  <wp:align>left</wp:align>
                </wp:positionH>
                <wp:positionV relativeFrom="paragraph">
                  <wp:posOffset>168910</wp:posOffset>
                </wp:positionV>
                <wp:extent cx="6158865"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3AC733"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3.3pt" to="48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" strokecolor="#5b9bd5 [3204]" strokeweight=".5pt">
                <v:stroke joinstyle="miter"/>
                <w10:wrap anchorx="margin"/>
              </v:line>
            </w:pict>
          </mc:Fallback>
        </mc:AlternateContent>
      </w:r>
    </w:p>
    <w:p w:rsidR="00593864" w:rsidRPr="00DF3E6B" w:rsidRDefault="00DE6E2B" w:rsidP="00593864">
      <w:pPr>
        <w:rPr>
          <w:rFonts w:asciiTheme="minorHAnsi" w:hAnsiTheme="minorHAnsi"/>
          <w:color w:val="AEAAAA" w:themeColor="background2" w:themeShade="BF"/>
          <w:szCs w:val="24"/>
        </w:rPr>
      </w:pPr>
      <w:r w:rsidRPr="00DF3E6B">
        <w:rPr>
          <w:rFonts w:asciiTheme="minorHAnsi" w:hAnsiTheme="minorHAnsi"/>
          <w:b/>
          <w:szCs w:val="24"/>
        </w:rPr>
        <w:t xml:space="preserve">Step 2: </w:t>
      </w:r>
      <w:r w:rsidR="00593864" w:rsidRPr="00DF3E6B">
        <w:rPr>
          <w:rFonts w:asciiTheme="minorHAnsi" w:hAnsiTheme="minorHAnsi"/>
          <w:b/>
          <w:szCs w:val="24"/>
        </w:rPr>
        <w:t>Specific Student Learning Outcomes</w:t>
      </w:r>
    </w:p>
    <w:p w:rsidR="00833901" w:rsidRPr="00DF3E6B" w:rsidRDefault="006E770D" w:rsidP="006E770D">
      <w:pPr>
        <w:pStyle w:val="ListParagraph"/>
        <w:numPr>
          <w:ilvl w:val="0"/>
          <w:numId w:val="2"/>
        </w:numPr>
        <w:rPr>
          <w:rFonts w:asciiTheme="minorHAnsi" w:hAnsiTheme="minorHAnsi"/>
          <w:szCs w:val="24"/>
        </w:rPr>
      </w:pPr>
      <w:r w:rsidRPr="00DF3E6B">
        <w:rPr>
          <w:rFonts w:asciiTheme="minorHAnsi" w:hAnsiTheme="minorHAnsi"/>
          <w:szCs w:val="24"/>
        </w:rPr>
        <w:t xml:space="preserve">What RRCC Common Learning </w:t>
      </w:r>
      <w:r w:rsidR="00E55279" w:rsidRPr="00DF3E6B">
        <w:rPr>
          <w:rFonts w:asciiTheme="minorHAnsi" w:hAnsiTheme="minorHAnsi"/>
          <w:szCs w:val="24"/>
        </w:rPr>
        <w:t xml:space="preserve">Outcome will the </w:t>
      </w:r>
      <w:r w:rsidR="00122BEF" w:rsidRPr="00DF3E6B">
        <w:rPr>
          <w:rFonts w:asciiTheme="minorHAnsi" w:hAnsiTheme="minorHAnsi"/>
          <w:szCs w:val="24"/>
        </w:rPr>
        <w:t>evaluation</w:t>
      </w:r>
      <w:r w:rsidR="00E55279" w:rsidRPr="00DF3E6B">
        <w:rPr>
          <w:rFonts w:asciiTheme="minorHAnsi" w:hAnsiTheme="minorHAnsi"/>
          <w:szCs w:val="24"/>
        </w:rPr>
        <w:t xml:space="preserve"> measure (</w:t>
      </w:r>
      <w:r w:rsidR="00D66837" w:rsidRPr="00DF3E6B">
        <w:rPr>
          <w:rFonts w:asciiTheme="minorHAnsi" w:hAnsiTheme="minorHAnsi"/>
          <w:szCs w:val="24"/>
        </w:rPr>
        <w:t>other times</w:t>
      </w:r>
      <w:r w:rsidR="00E55279" w:rsidRPr="00DF3E6B">
        <w:rPr>
          <w:rFonts w:asciiTheme="minorHAnsi" w:hAnsiTheme="minorHAnsi"/>
          <w:szCs w:val="24"/>
        </w:rPr>
        <w:t xml:space="preserve"> referred to as CLO, RRCC Competencies, or LEAP standards)? </w:t>
      </w:r>
      <w:r w:rsidR="00833901" w:rsidRPr="00DF3E6B">
        <w:rPr>
          <w:rFonts w:asciiTheme="minorHAnsi" w:hAnsiTheme="minorHAnsi"/>
          <w:szCs w:val="24"/>
        </w:rPr>
        <w:t xml:space="preserve"> </w:t>
      </w:r>
    </w:p>
    <w:p w:rsidR="00DF3E6B" w:rsidRPr="00DF3E6B" w:rsidRDefault="00DF3E6B" w:rsidP="00DF3E6B">
      <w:pPr>
        <w:ind w:left="720"/>
        <w:rPr>
          <w:rFonts w:asciiTheme="minorHAnsi" w:hAnsiTheme="minorHAnsi"/>
          <w:szCs w:val="24"/>
        </w:rPr>
      </w:pPr>
    </w:p>
    <w:p w:rsidR="00833901" w:rsidRPr="00DF3E6B" w:rsidRDefault="00DF3E6B" w:rsidP="00DF3E6B">
      <w:pPr>
        <w:pStyle w:val="ListParagraph"/>
        <w:rPr>
          <w:rFonts w:asciiTheme="minorHAnsi" w:hAnsiTheme="minorHAnsi"/>
          <w:szCs w:val="24"/>
        </w:rPr>
      </w:pPr>
      <w:r>
        <w:rPr>
          <w:rFonts w:asciiTheme="minorHAnsi" w:hAnsiTheme="minorHAnsi"/>
          <w:szCs w:val="24"/>
        </w:rPr>
        <w:t>Students will be evaluated on the following 3 LEAP/RRCC Competencies:</w:t>
      </w:r>
    </w:p>
    <w:p w:rsidR="00DF3E6B" w:rsidRPr="00DF3E6B" w:rsidRDefault="00DF3E6B" w:rsidP="00DF3E6B">
      <w:pPr>
        <w:ind w:left="720"/>
        <w:rPr>
          <w:rFonts w:asciiTheme="minorHAnsi" w:eastAsia="Times New Roman" w:hAnsiTheme="minorHAnsi" w:cs="Arial"/>
          <w:b/>
          <w:szCs w:val="24"/>
        </w:rPr>
      </w:pPr>
      <w:r w:rsidRPr="00DF3E6B">
        <w:rPr>
          <w:rFonts w:asciiTheme="minorHAnsi" w:eastAsia="Times New Roman" w:hAnsiTheme="minorHAnsi" w:cs="Arial"/>
          <w:b/>
          <w:szCs w:val="24"/>
        </w:rPr>
        <w:t xml:space="preserve">Critical Thinking </w:t>
      </w:r>
    </w:p>
    <w:p w:rsidR="00DF3E6B" w:rsidRPr="00DF3E6B" w:rsidRDefault="00DF3E6B" w:rsidP="00DF3E6B">
      <w:pPr>
        <w:ind w:left="720"/>
        <w:rPr>
          <w:rFonts w:asciiTheme="minorHAnsi" w:eastAsia="Times New Roman" w:hAnsiTheme="minorHAnsi" w:cs="Arial"/>
          <w:szCs w:val="24"/>
        </w:rPr>
      </w:pPr>
      <w:r w:rsidRPr="00DF3E6B">
        <w:rPr>
          <w:rFonts w:asciiTheme="minorHAnsi" w:eastAsia="Times New Roman" w:hAnsiTheme="minorHAnsi" w:cs="Arial"/>
          <w:szCs w:val="24"/>
        </w:rPr>
        <w:t>Competency in critical thinking addresses a student’s ability to analyze information and ideas from multiple perspectives and articulate an argument or an opinion or a conclusion based on their analysis.</w:t>
      </w:r>
    </w:p>
    <w:p w:rsidR="00DF3E6B" w:rsidRPr="00DF3E6B" w:rsidRDefault="00DF3E6B" w:rsidP="00DF3E6B">
      <w:pPr>
        <w:ind w:left="720"/>
        <w:rPr>
          <w:rFonts w:asciiTheme="minorHAnsi" w:eastAsia="Times New Roman" w:hAnsiTheme="minorHAnsi" w:cs="Arial"/>
          <w:b/>
          <w:szCs w:val="24"/>
        </w:rPr>
      </w:pPr>
      <w:r w:rsidRPr="00DF3E6B">
        <w:rPr>
          <w:rFonts w:asciiTheme="minorHAnsi" w:eastAsia="Times New Roman" w:hAnsiTheme="minorHAnsi" w:cs="Arial"/>
          <w:b/>
          <w:szCs w:val="24"/>
        </w:rPr>
        <w:t xml:space="preserve">Written Communication </w:t>
      </w:r>
    </w:p>
    <w:p w:rsidR="00DF3E6B" w:rsidRDefault="00DF3E6B" w:rsidP="00DF3E6B">
      <w:pPr>
        <w:ind w:left="720"/>
        <w:rPr>
          <w:rFonts w:asciiTheme="minorHAnsi" w:eastAsia="Times New Roman" w:hAnsiTheme="minorHAnsi" w:cs="Arial"/>
          <w:szCs w:val="24"/>
        </w:rPr>
      </w:pPr>
      <w:r w:rsidRPr="00DF3E6B">
        <w:rPr>
          <w:rFonts w:asciiTheme="minorHAnsi" w:eastAsia="Times New Roman" w:hAnsiTheme="minorHAnsi" w:cs="Arial"/>
          <w:szCs w:val="24"/>
        </w:rPr>
        <w:t>Competency in written communication is a student’s ability to write and express ideas across a variety of genres and styles. Written communication abilities develop over time through layered, interactive, and continual processes and experiences across the curriculum.</w:t>
      </w:r>
    </w:p>
    <w:p w:rsidR="00DF3E6B" w:rsidRPr="00DF3E6B" w:rsidRDefault="00DF3E6B" w:rsidP="00DF3E6B">
      <w:pPr>
        <w:ind w:left="720"/>
        <w:rPr>
          <w:rFonts w:asciiTheme="minorHAnsi" w:hAnsiTheme="minorHAnsi"/>
          <w:b/>
          <w:szCs w:val="24"/>
        </w:rPr>
      </w:pPr>
      <w:r w:rsidRPr="00DF3E6B">
        <w:rPr>
          <w:rFonts w:asciiTheme="minorHAnsi" w:hAnsiTheme="minorHAnsi"/>
          <w:b/>
          <w:szCs w:val="24"/>
        </w:rPr>
        <w:t xml:space="preserve">Creative Thinking </w:t>
      </w:r>
    </w:p>
    <w:p w:rsidR="00DF3E6B" w:rsidRPr="00DF3E6B" w:rsidRDefault="00DF3E6B" w:rsidP="00DF3E6B">
      <w:pPr>
        <w:ind w:left="720"/>
        <w:rPr>
          <w:rFonts w:asciiTheme="minorHAnsi" w:hAnsiTheme="minorHAnsi"/>
          <w:szCs w:val="24"/>
        </w:rPr>
      </w:pPr>
      <w:r w:rsidRPr="00DF3E6B">
        <w:rPr>
          <w:rFonts w:asciiTheme="minorHAnsi" w:hAnsiTheme="minorHAnsi"/>
          <w:szCs w:val="24"/>
        </w:rPr>
        <w:t>Competency in creative thinking represents both the capacity to combine or synthesize existing ideas, images, or expertise in original ways and the experience of thinking, reacting, and working in an imaginative way characterized by a high degree of innovation, divergent thinking, and risk taking.</w:t>
      </w:r>
    </w:p>
    <w:p w:rsidR="00833901" w:rsidRPr="00DF3E6B" w:rsidRDefault="00833901" w:rsidP="00833901">
      <w:pPr>
        <w:pStyle w:val="ListParagraph"/>
        <w:rPr>
          <w:rFonts w:asciiTheme="minorHAnsi" w:hAnsiTheme="minorHAnsi"/>
          <w:szCs w:val="24"/>
        </w:rPr>
      </w:pPr>
    </w:p>
    <w:p w:rsidR="00E55279" w:rsidRPr="00DF3E6B" w:rsidRDefault="00E55279" w:rsidP="006E770D">
      <w:pPr>
        <w:pStyle w:val="ListParagraph"/>
        <w:numPr>
          <w:ilvl w:val="0"/>
          <w:numId w:val="2"/>
        </w:numPr>
        <w:rPr>
          <w:rFonts w:asciiTheme="minorHAnsi" w:hAnsiTheme="minorHAnsi"/>
          <w:szCs w:val="24"/>
        </w:rPr>
      </w:pPr>
      <w:r w:rsidRPr="00DF3E6B">
        <w:rPr>
          <w:rFonts w:asciiTheme="minorHAnsi" w:hAnsiTheme="minorHAnsi"/>
          <w:szCs w:val="24"/>
        </w:rPr>
        <w:t xml:space="preserve">What specific Student Learning Outcomes will be </w:t>
      </w:r>
      <w:r w:rsidR="00122BEF" w:rsidRPr="00DF3E6B">
        <w:rPr>
          <w:rFonts w:asciiTheme="minorHAnsi" w:hAnsiTheme="minorHAnsi"/>
          <w:szCs w:val="24"/>
        </w:rPr>
        <w:t>evaluated</w:t>
      </w:r>
      <w:r w:rsidRPr="00DF3E6B">
        <w:rPr>
          <w:rFonts w:asciiTheme="minorHAnsi" w:hAnsiTheme="minorHAnsi"/>
          <w:szCs w:val="24"/>
        </w:rPr>
        <w:t xml:space="preserve">? </w:t>
      </w:r>
    </w:p>
    <w:p w:rsidR="0072453F" w:rsidRPr="00DF3E6B" w:rsidRDefault="0072453F" w:rsidP="0072453F">
      <w:pPr>
        <w:pStyle w:val="ListParagraph"/>
        <w:rPr>
          <w:rFonts w:asciiTheme="minorHAnsi" w:hAnsiTheme="minorHAnsi"/>
          <w:szCs w:val="24"/>
        </w:rPr>
      </w:pPr>
    </w:p>
    <w:p w:rsidR="0072453F" w:rsidRPr="00DF3E6B" w:rsidRDefault="0072453F" w:rsidP="0072453F">
      <w:pPr>
        <w:pStyle w:val="ListParagraph"/>
        <w:rPr>
          <w:rFonts w:asciiTheme="minorHAnsi" w:hAnsiTheme="minorHAnsi"/>
          <w:szCs w:val="24"/>
        </w:rPr>
      </w:pPr>
      <w:r w:rsidRPr="00DF3E6B">
        <w:rPr>
          <w:rFonts w:asciiTheme="minorHAnsi" w:hAnsiTheme="minorHAnsi"/>
          <w:szCs w:val="24"/>
        </w:rPr>
        <w:t>The required competencies for a GT-AH1 course are Creative Thinking, Critical Thinking, and Written Communication. All three o</w:t>
      </w:r>
      <w:r w:rsidR="00DF3E6B">
        <w:rPr>
          <w:rFonts w:asciiTheme="minorHAnsi" w:hAnsiTheme="minorHAnsi"/>
          <w:szCs w:val="24"/>
        </w:rPr>
        <w:t>f these areas will be evaluated.</w:t>
      </w:r>
    </w:p>
    <w:p w:rsidR="006E770D" w:rsidRPr="00DF3E6B" w:rsidRDefault="006E770D" w:rsidP="006E770D">
      <w:pPr>
        <w:rPr>
          <w:rFonts w:asciiTheme="minorHAnsi" w:hAnsiTheme="minorHAnsi"/>
          <w:b/>
          <w:szCs w:val="24"/>
        </w:rPr>
      </w:pPr>
    </w:p>
    <w:p w:rsidR="001C1D03" w:rsidRPr="00DF3E6B" w:rsidRDefault="001C1D03" w:rsidP="006E770D">
      <w:pPr>
        <w:rPr>
          <w:rFonts w:asciiTheme="minorHAnsi" w:hAnsiTheme="minorHAnsi"/>
          <w:b/>
          <w:szCs w:val="24"/>
        </w:rPr>
      </w:pPr>
    </w:p>
    <w:p w:rsidR="001C1D03" w:rsidRPr="00DF3E6B" w:rsidRDefault="001C1D03" w:rsidP="006E770D">
      <w:pPr>
        <w:rPr>
          <w:rFonts w:asciiTheme="minorHAnsi" w:hAnsiTheme="minorHAnsi"/>
          <w:b/>
          <w:szCs w:val="24"/>
        </w:rPr>
      </w:pPr>
      <w:r w:rsidRPr="00DF3E6B">
        <w:rPr>
          <w:rFonts w:asciiTheme="minorHAnsi" w:hAnsiTheme="minorHAnsi"/>
          <w:noProof/>
          <w:szCs w:val="24"/>
        </w:rPr>
        <mc:AlternateContent>
          <mc:Choice Requires="wps">
            <w:drawing>
              <wp:anchor distT="0" distB="0" distL="114300" distR="114300" simplePos="0" relativeHeight="251667456" behindDoc="0" locked="0" layoutInCell="1" allowOverlap="1" wp14:anchorId="37F953A6" wp14:editId="730AE75C">
                <wp:simplePos x="0" y="0"/>
                <wp:positionH relativeFrom="margin">
                  <wp:align>left</wp:align>
                </wp:positionH>
                <wp:positionV relativeFrom="paragraph">
                  <wp:posOffset>154305</wp:posOffset>
                </wp:positionV>
                <wp:extent cx="615886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B8C3" id="Straight Connector 8"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2.15pt" to="48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" strokecolor="#5b9bd5 [3204]" strokeweight=".5pt">
                <v:stroke joinstyle="miter"/>
                <w10:wrap anchorx="margin"/>
              </v:line>
            </w:pict>
          </mc:Fallback>
        </mc:AlternateContent>
      </w:r>
    </w:p>
    <w:p w:rsidR="006E770D" w:rsidRPr="00DF3E6B" w:rsidRDefault="00DE6E2B" w:rsidP="006E770D">
      <w:pPr>
        <w:rPr>
          <w:rFonts w:asciiTheme="minorHAnsi" w:hAnsiTheme="minorHAnsi"/>
          <w:b/>
          <w:szCs w:val="24"/>
        </w:rPr>
      </w:pPr>
      <w:r w:rsidRPr="00DF3E6B">
        <w:rPr>
          <w:rFonts w:asciiTheme="minorHAnsi" w:hAnsiTheme="minorHAnsi"/>
          <w:b/>
          <w:szCs w:val="24"/>
        </w:rPr>
        <w:t xml:space="preserve">Step 3: </w:t>
      </w:r>
      <w:r w:rsidR="00E55279" w:rsidRPr="00DF3E6B">
        <w:rPr>
          <w:rFonts w:asciiTheme="minorHAnsi" w:hAnsiTheme="minorHAnsi"/>
          <w:b/>
          <w:szCs w:val="24"/>
        </w:rPr>
        <w:t xml:space="preserve">Describe the measurement tool. </w:t>
      </w:r>
    </w:p>
    <w:p w:rsidR="006E770D" w:rsidRPr="00DF3E6B" w:rsidRDefault="00E55279" w:rsidP="00E55279">
      <w:pPr>
        <w:pStyle w:val="ListParagraph"/>
        <w:numPr>
          <w:ilvl w:val="0"/>
          <w:numId w:val="7"/>
        </w:numPr>
        <w:rPr>
          <w:rFonts w:asciiTheme="minorHAnsi" w:hAnsiTheme="minorHAnsi"/>
          <w:b/>
          <w:szCs w:val="24"/>
        </w:rPr>
      </w:pPr>
      <w:r w:rsidRPr="00DF3E6B">
        <w:rPr>
          <w:rFonts w:asciiTheme="minorHAnsi" w:hAnsiTheme="minorHAnsi"/>
          <w:szCs w:val="24"/>
        </w:rPr>
        <w:t xml:space="preserve">What measurement tool will be used to </w:t>
      </w:r>
      <w:r w:rsidR="00122BEF" w:rsidRPr="00DF3E6B">
        <w:rPr>
          <w:rFonts w:asciiTheme="minorHAnsi" w:hAnsiTheme="minorHAnsi"/>
          <w:szCs w:val="24"/>
        </w:rPr>
        <w:t>evaluate</w:t>
      </w:r>
      <w:r w:rsidRPr="00DF3E6B">
        <w:rPr>
          <w:rFonts w:asciiTheme="minorHAnsi" w:hAnsiTheme="minorHAnsi"/>
          <w:szCs w:val="24"/>
        </w:rPr>
        <w:t xml:space="preserve"> each learning outcome?</w:t>
      </w:r>
      <w:r w:rsidR="00593864" w:rsidRPr="00DF3E6B">
        <w:rPr>
          <w:rFonts w:asciiTheme="minorHAnsi" w:hAnsiTheme="minorHAnsi"/>
          <w:szCs w:val="24"/>
        </w:rPr>
        <w:t xml:space="preserve"> Briefly describe the assignment, quiz, activity, survey, essay, observation, etc.  </w:t>
      </w:r>
    </w:p>
    <w:p w:rsidR="00833901" w:rsidRPr="00DF3E6B" w:rsidRDefault="00833901" w:rsidP="00833901">
      <w:pPr>
        <w:pStyle w:val="ListParagraph"/>
        <w:rPr>
          <w:rFonts w:asciiTheme="minorHAnsi" w:hAnsiTheme="minorHAnsi"/>
          <w:b/>
          <w:szCs w:val="24"/>
        </w:rPr>
      </w:pPr>
    </w:p>
    <w:p w:rsidR="001663DD" w:rsidRPr="00DF3E6B" w:rsidRDefault="0072453F" w:rsidP="00833901">
      <w:pPr>
        <w:pStyle w:val="ListParagraph"/>
        <w:rPr>
          <w:rFonts w:asciiTheme="minorHAnsi" w:hAnsiTheme="minorHAnsi"/>
          <w:szCs w:val="24"/>
        </w:rPr>
      </w:pPr>
      <w:r w:rsidRPr="00DF3E6B">
        <w:rPr>
          <w:rFonts w:asciiTheme="minorHAnsi" w:hAnsiTheme="minorHAnsi"/>
          <w:szCs w:val="24"/>
        </w:rPr>
        <w:t xml:space="preserve">Two assignments will be given as measurement tools. </w:t>
      </w:r>
      <w:r w:rsidR="001663DD" w:rsidRPr="00DF3E6B">
        <w:rPr>
          <w:rFonts w:asciiTheme="minorHAnsi" w:hAnsiTheme="minorHAnsi"/>
          <w:szCs w:val="24"/>
        </w:rPr>
        <w:t>Each assignment will assess all t</w:t>
      </w:r>
      <w:r w:rsidR="00DF3E6B">
        <w:rPr>
          <w:rFonts w:asciiTheme="minorHAnsi" w:hAnsiTheme="minorHAnsi"/>
          <w:szCs w:val="24"/>
        </w:rPr>
        <w:t>hree Common Learning Objectives, and they are organized almost identically in order to compare progress throughout the class.</w:t>
      </w:r>
      <w:r w:rsidR="001663DD" w:rsidRPr="00DF3E6B">
        <w:rPr>
          <w:rFonts w:asciiTheme="minorHAnsi" w:hAnsiTheme="minorHAnsi"/>
          <w:szCs w:val="24"/>
        </w:rPr>
        <w:t xml:space="preserve"> </w:t>
      </w:r>
    </w:p>
    <w:p w:rsidR="001663DD" w:rsidRPr="00DF3E6B" w:rsidRDefault="001663DD" w:rsidP="00833901">
      <w:pPr>
        <w:pStyle w:val="ListParagraph"/>
        <w:rPr>
          <w:rFonts w:asciiTheme="minorHAnsi" w:hAnsiTheme="minorHAnsi"/>
          <w:szCs w:val="24"/>
        </w:rPr>
      </w:pPr>
    </w:p>
    <w:p w:rsidR="00833901" w:rsidRPr="00DF3E6B" w:rsidRDefault="0072453F" w:rsidP="00833901">
      <w:pPr>
        <w:pStyle w:val="ListParagraph"/>
        <w:rPr>
          <w:rFonts w:asciiTheme="minorHAnsi" w:hAnsiTheme="minorHAnsi"/>
          <w:szCs w:val="24"/>
        </w:rPr>
      </w:pPr>
      <w:r w:rsidRPr="00DF3E6B">
        <w:rPr>
          <w:rFonts w:asciiTheme="minorHAnsi" w:hAnsiTheme="minorHAnsi"/>
          <w:szCs w:val="24"/>
        </w:rPr>
        <w:t>The first</w:t>
      </w:r>
      <w:r w:rsidR="001663DD" w:rsidRPr="00DF3E6B">
        <w:rPr>
          <w:rFonts w:asciiTheme="minorHAnsi" w:hAnsiTheme="minorHAnsi"/>
          <w:szCs w:val="24"/>
        </w:rPr>
        <w:t xml:space="preserve"> assignment</w:t>
      </w:r>
      <w:r w:rsidRPr="00DF3E6B">
        <w:rPr>
          <w:rFonts w:asciiTheme="minorHAnsi" w:hAnsiTheme="minorHAnsi"/>
          <w:szCs w:val="24"/>
        </w:rPr>
        <w:t xml:space="preserve"> will be a </w:t>
      </w:r>
      <w:r w:rsidR="00DF3E6B">
        <w:rPr>
          <w:rFonts w:asciiTheme="minorHAnsi" w:hAnsiTheme="minorHAnsi"/>
          <w:szCs w:val="24"/>
        </w:rPr>
        <w:t xml:space="preserve">mid-term presentation (10 minutes) and 2,000 word paper on an </w:t>
      </w:r>
      <w:r w:rsidR="000A404B">
        <w:rPr>
          <w:rFonts w:asciiTheme="minorHAnsi" w:hAnsiTheme="minorHAnsi"/>
          <w:szCs w:val="24"/>
        </w:rPr>
        <w:t>occupation in</w:t>
      </w:r>
      <w:r w:rsidR="00DF3E6B">
        <w:rPr>
          <w:rFonts w:asciiTheme="minorHAnsi" w:hAnsiTheme="minorHAnsi"/>
          <w:szCs w:val="24"/>
        </w:rPr>
        <w:t xml:space="preserve"> theatre arts</w:t>
      </w:r>
      <w:r w:rsidRPr="00DF3E6B">
        <w:rPr>
          <w:rFonts w:asciiTheme="minorHAnsi" w:hAnsiTheme="minorHAnsi"/>
          <w:szCs w:val="24"/>
        </w:rPr>
        <w:t xml:space="preserve">. </w:t>
      </w:r>
    </w:p>
    <w:p w:rsidR="0072453F" w:rsidRPr="00DF3E6B" w:rsidRDefault="0072453F" w:rsidP="00833901">
      <w:pPr>
        <w:pStyle w:val="ListParagraph"/>
        <w:rPr>
          <w:rFonts w:asciiTheme="minorHAnsi" w:hAnsiTheme="minorHAnsi"/>
          <w:szCs w:val="24"/>
        </w:rPr>
      </w:pPr>
    </w:p>
    <w:p w:rsidR="0072453F" w:rsidRDefault="0072453F" w:rsidP="0072453F">
      <w:pPr>
        <w:pStyle w:val="ListParagraph"/>
        <w:rPr>
          <w:rFonts w:asciiTheme="minorHAnsi" w:hAnsiTheme="minorHAnsi"/>
          <w:szCs w:val="24"/>
        </w:rPr>
      </w:pPr>
      <w:r w:rsidRPr="00DF3E6B">
        <w:rPr>
          <w:rFonts w:asciiTheme="minorHAnsi" w:hAnsiTheme="minorHAnsi"/>
          <w:szCs w:val="24"/>
        </w:rPr>
        <w:t xml:space="preserve">The second will be </w:t>
      </w:r>
      <w:r w:rsidR="000A404B">
        <w:rPr>
          <w:rFonts w:asciiTheme="minorHAnsi" w:hAnsiTheme="minorHAnsi"/>
          <w:szCs w:val="24"/>
        </w:rPr>
        <w:t>a final presentation (10 minutes) and a 2,000 word paper on a specific theatre tradition</w:t>
      </w:r>
      <w:r w:rsidRPr="00DF3E6B">
        <w:rPr>
          <w:rFonts w:asciiTheme="minorHAnsi" w:hAnsiTheme="minorHAnsi"/>
          <w:szCs w:val="24"/>
        </w:rPr>
        <w:t xml:space="preserve">. </w:t>
      </w:r>
    </w:p>
    <w:p w:rsidR="000A404B" w:rsidRDefault="000A404B" w:rsidP="0072453F">
      <w:pPr>
        <w:pStyle w:val="ListParagraph"/>
        <w:rPr>
          <w:rFonts w:asciiTheme="minorHAnsi" w:hAnsiTheme="minorHAnsi"/>
          <w:szCs w:val="24"/>
        </w:rPr>
      </w:pPr>
    </w:p>
    <w:p w:rsidR="000A404B" w:rsidRPr="00DF3E6B" w:rsidRDefault="000A404B" w:rsidP="0072453F">
      <w:pPr>
        <w:pStyle w:val="ListParagraph"/>
        <w:rPr>
          <w:rFonts w:asciiTheme="minorHAnsi" w:hAnsiTheme="minorHAnsi"/>
          <w:szCs w:val="24"/>
        </w:rPr>
      </w:pPr>
      <w:r>
        <w:rPr>
          <w:rFonts w:asciiTheme="minorHAnsi" w:hAnsiTheme="minorHAnsi"/>
          <w:szCs w:val="24"/>
        </w:rPr>
        <w:t xml:space="preserve">Both assignments will use identical rubrics (attached to </w:t>
      </w:r>
      <w:r w:rsidR="00C33B76">
        <w:rPr>
          <w:rFonts w:asciiTheme="minorHAnsi" w:hAnsiTheme="minorHAnsi"/>
          <w:szCs w:val="24"/>
        </w:rPr>
        <w:t xml:space="preserve">the end of </w:t>
      </w:r>
      <w:r>
        <w:rPr>
          <w:rFonts w:asciiTheme="minorHAnsi" w:hAnsiTheme="minorHAnsi"/>
          <w:szCs w:val="24"/>
        </w:rPr>
        <w:t>this document) to assess Creative Thinking, Critical Thinking, and Written Communication.</w:t>
      </w:r>
    </w:p>
    <w:p w:rsidR="001663DD" w:rsidRPr="00DF3E6B" w:rsidRDefault="001663DD" w:rsidP="0072453F">
      <w:pPr>
        <w:pStyle w:val="ListParagraph"/>
        <w:rPr>
          <w:rFonts w:asciiTheme="minorHAnsi" w:hAnsiTheme="minorHAnsi"/>
          <w:szCs w:val="24"/>
        </w:rPr>
      </w:pPr>
    </w:p>
    <w:p w:rsidR="00433441" w:rsidRPr="00DF3E6B" w:rsidRDefault="00433441" w:rsidP="00433441">
      <w:pPr>
        <w:pStyle w:val="ListParagraph"/>
        <w:numPr>
          <w:ilvl w:val="0"/>
          <w:numId w:val="7"/>
        </w:numPr>
        <w:rPr>
          <w:rFonts w:asciiTheme="minorHAnsi" w:hAnsiTheme="minorHAnsi"/>
          <w:szCs w:val="24"/>
        </w:rPr>
      </w:pPr>
      <w:r w:rsidRPr="00DF3E6B">
        <w:rPr>
          <w:rFonts w:asciiTheme="minorHAnsi" w:hAnsiTheme="minorHAnsi"/>
          <w:szCs w:val="24"/>
        </w:rPr>
        <w:t xml:space="preserve">Will the RRCC Common Learning Outcomes and the course or assignment Student Learning Outcomes be blended in the same measurement? </w:t>
      </w:r>
    </w:p>
    <w:p w:rsidR="00833901" w:rsidRPr="00DF3E6B" w:rsidRDefault="00833901" w:rsidP="00833901">
      <w:pPr>
        <w:pStyle w:val="ListParagraph"/>
        <w:rPr>
          <w:rFonts w:asciiTheme="minorHAnsi" w:hAnsiTheme="minorHAnsi"/>
          <w:szCs w:val="24"/>
        </w:rPr>
      </w:pPr>
    </w:p>
    <w:p w:rsidR="00833901" w:rsidRPr="00DF3E6B" w:rsidRDefault="00833901" w:rsidP="00833901">
      <w:pPr>
        <w:pStyle w:val="ListParagraph"/>
        <w:rPr>
          <w:rFonts w:asciiTheme="minorHAnsi" w:hAnsiTheme="minorHAnsi"/>
          <w:szCs w:val="24"/>
        </w:rPr>
      </w:pPr>
      <w:r w:rsidRPr="00DF3E6B">
        <w:rPr>
          <w:rFonts w:asciiTheme="minorHAnsi" w:hAnsiTheme="minorHAnsi"/>
          <w:szCs w:val="24"/>
        </w:rPr>
        <w:t>Yes.</w:t>
      </w:r>
    </w:p>
    <w:p w:rsidR="00833901" w:rsidRPr="00DF3E6B" w:rsidRDefault="00833901" w:rsidP="00833901">
      <w:pPr>
        <w:rPr>
          <w:rFonts w:asciiTheme="minorHAnsi" w:hAnsiTheme="minorHAnsi"/>
          <w:szCs w:val="24"/>
        </w:rPr>
      </w:pPr>
    </w:p>
    <w:p w:rsidR="00E55279" w:rsidRPr="00DF3E6B" w:rsidRDefault="00E55279" w:rsidP="00E55279">
      <w:pPr>
        <w:pStyle w:val="ListParagraph"/>
        <w:numPr>
          <w:ilvl w:val="0"/>
          <w:numId w:val="7"/>
        </w:numPr>
        <w:rPr>
          <w:rFonts w:asciiTheme="minorHAnsi" w:hAnsiTheme="minorHAnsi"/>
          <w:szCs w:val="24"/>
        </w:rPr>
      </w:pPr>
      <w:r w:rsidRPr="00DF3E6B">
        <w:rPr>
          <w:rFonts w:asciiTheme="minorHAnsi" w:hAnsiTheme="minorHAnsi"/>
          <w:szCs w:val="24"/>
        </w:rPr>
        <w:t xml:space="preserve">What is the timeframe of the </w:t>
      </w:r>
      <w:r w:rsidR="00122BEF" w:rsidRPr="00DF3E6B">
        <w:rPr>
          <w:rFonts w:asciiTheme="minorHAnsi" w:hAnsiTheme="minorHAnsi"/>
          <w:szCs w:val="24"/>
        </w:rPr>
        <w:t>evaluation</w:t>
      </w:r>
      <w:r w:rsidRPr="00DF3E6B">
        <w:rPr>
          <w:rFonts w:asciiTheme="minorHAnsi" w:hAnsiTheme="minorHAnsi"/>
          <w:szCs w:val="24"/>
        </w:rPr>
        <w:t xml:space="preserve"> (when will it take place)? </w:t>
      </w:r>
    </w:p>
    <w:p w:rsidR="00833901" w:rsidRPr="00DF3E6B" w:rsidRDefault="00833901" w:rsidP="00833901">
      <w:pPr>
        <w:pStyle w:val="ListParagraph"/>
        <w:rPr>
          <w:rFonts w:asciiTheme="minorHAnsi" w:hAnsiTheme="minorHAnsi"/>
          <w:szCs w:val="24"/>
        </w:rPr>
      </w:pPr>
    </w:p>
    <w:p w:rsidR="00833901" w:rsidRPr="00DF3E6B" w:rsidRDefault="000A404B" w:rsidP="00833901">
      <w:pPr>
        <w:pStyle w:val="ListParagraph"/>
        <w:rPr>
          <w:rFonts w:asciiTheme="minorHAnsi" w:hAnsiTheme="minorHAnsi"/>
          <w:szCs w:val="24"/>
        </w:rPr>
      </w:pPr>
      <w:r>
        <w:rPr>
          <w:rFonts w:asciiTheme="minorHAnsi" w:hAnsiTheme="minorHAnsi"/>
          <w:szCs w:val="24"/>
        </w:rPr>
        <w:t xml:space="preserve">The first set of evaluations will take place during the </w:t>
      </w:r>
      <w:r w:rsidR="00A74A39">
        <w:rPr>
          <w:rFonts w:asciiTheme="minorHAnsi" w:hAnsiTheme="minorHAnsi"/>
          <w:szCs w:val="24"/>
        </w:rPr>
        <w:t>s</w:t>
      </w:r>
      <w:r>
        <w:rPr>
          <w:rFonts w:asciiTheme="minorHAnsi" w:hAnsiTheme="minorHAnsi"/>
          <w:szCs w:val="24"/>
        </w:rPr>
        <w:t>pring 2018 semester. Our plan is to continue to administer these assessments in future classes to build a strong database of consistent evaluation material.</w:t>
      </w:r>
    </w:p>
    <w:p w:rsidR="00E55279" w:rsidRPr="00DF3E6B" w:rsidRDefault="00E55279" w:rsidP="00E55279">
      <w:pPr>
        <w:pStyle w:val="ListParagraph"/>
        <w:rPr>
          <w:rFonts w:asciiTheme="minorHAnsi" w:hAnsiTheme="minorHAnsi"/>
          <w:b/>
          <w:szCs w:val="24"/>
        </w:rPr>
      </w:pPr>
    </w:p>
    <w:p w:rsidR="00593864" w:rsidRPr="00DF3E6B" w:rsidRDefault="00DE6E2B" w:rsidP="00593864">
      <w:pPr>
        <w:rPr>
          <w:rFonts w:asciiTheme="minorHAnsi" w:hAnsiTheme="minorHAnsi"/>
          <w:b/>
          <w:szCs w:val="24"/>
        </w:rPr>
      </w:pPr>
      <w:r w:rsidRPr="00DF3E6B">
        <w:rPr>
          <w:rFonts w:asciiTheme="minorHAnsi" w:hAnsiTheme="minorHAnsi"/>
          <w:b/>
          <w:szCs w:val="24"/>
        </w:rPr>
        <w:tab/>
      </w:r>
      <w:r w:rsidR="00593864" w:rsidRPr="00DF3E6B">
        <w:rPr>
          <w:rFonts w:asciiTheme="minorHAnsi" w:hAnsiTheme="minorHAnsi"/>
          <w:b/>
          <w:szCs w:val="24"/>
        </w:rPr>
        <w:t xml:space="preserve">Describe the evaluation tool. </w:t>
      </w:r>
    </w:p>
    <w:p w:rsidR="00593864" w:rsidRDefault="00593864" w:rsidP="00593864">
      <w:pPr>
        <w:pStyle w:val="ListParagraph"/>
        <w:numPr>
          <w:ilvl w:val="0"/>
          <w:numId w:val="8"/>
        </w:numPr>
        <w:rPr>
          <w:rFonts w:asciiTheme="minorHAnsi" w:hAnsiTheme="minorHAnsi"/>
          <w:szCs w:val="24"/>
        </w:rPr>
      </w:pPr>
      <w:r w:rsidRPr="00DF3E6B">
        <w:rPr>
          <w:rFonts w:asciiTheme="minorHAnsi" w:hAnsiTheme="minorHAnsi"/>
          <w:szCs w:val="24"/>
        </w:rPr>
        <w:t xml:space="preserve">Briefly describe </w:t>
      </w:r>
      <w:r w:rsidR="00433441" w:rsidRPr="00DF3E6B">
        <w:rPr>
          <w:rFonts w:asciiTheme="minorHAnsi" w:hAnsiTheme="minorHAnsi"/>
          <w:szCs w:val="24"/>
        </w:rPr>
        <w:t xml:space="preserve">how the learning outcomes will be evaluated (rubric, checklist, </w:t>
      </w:r>
      <w:r w:rsidR="00E97B7D" w:rsidRPr="00DF3E6B">
        <w:rPr>
          <w:rFonts w:asciiTheme="minorHAnsi" w:hAnsiTheme="minorHAnsi"/>
          <w:szCs w:val="24"/>
        </w:rPr>
        <w:t>etc.)</w:t>
      </w:r>
    </w:p>
    <w:p w:rsidR="000A404B" w:rsidRDefault="000A404B" w:rsidP="000A404B">
      <w:pPr>
        <w:pStyle w:val="ListParagraph"/>
        <w:rPr>
          <w:rFonts w:asciiTheme="minorHAnsi" w:hAnsiTheme="minorHAnsi"/>
          <w:szCs w:val="24"/>
        </w:rPr>
      </w:pPr>
    </w:p>
    <w:p w:rsidR="00833901" w:rsidRPr="00DF3E6B" w:rsidRDefault="000A404B" w:rsidP="000A404B">
      <w:pPr>
        <w:pStyle w:val="ListParagraph"/>
        <w:rPr>
          <w:rFonts w:asciiTheme="minorHAnsi" w:hAnsiTheme="minorHAnsi"/>
          <w:b/>
          <w:szCs w:val="24"/>
        </w:rPr>
      </w:pPr>
      <w:r>
        <w:rPr>
          <w:rFonts w:asciiTheme="minorHAnsi" w:hAnsiTheme="minorHAnsi"/>
          <w:szCs w:val="24"/>
        </w:rPr>
        <w:t xml:space="preserve">The learning outcomes will be evaluated through a rubric (see </w:t>
      </w:r>
      <w:r w:rsidR="00C33B76">
        <w:rPr>
          <w:rFonts w:asciiTheme="minorHAnsi" w:hAnsiTheme="minorHAnsi"/>
          <w:szCs w:val="24"/>
        </w:rPr>
        <w:t>below</w:t>
      </w:r>
      <w:r>
        <w:rPr>
          <w:rFonts w:asciiTheme="minorHAnsi" w:hAnsiTheme="minorHAnsi"/>
          <w:szCs w:val="24"/>
        </w:rPr>
        <w:t>).</w:t>
      </w:r>
    </w:p>
    <w:p w:rsidR="001C1D03" w:rsidRDefault="001C1D03" w:rsidP="00122BEF">
      <w:pPr>
        <w:rPr>
          <w:rFonts w:asciiTheme="minorHAnsi" w:hAnsiTheme="minorHAnsi"/>
          <w:b/>
        </w:rPr>
      </w:pPr>
    </w:p>
    <w:p w:rsidR="001C1D03" w:rsidRDefault="001C1D03" w:rsidP="00122BEF">
      <w:pPr>
        <w:rPr>
          <w:rFonts w:asciiTheme="minorHAnsi" w:hAnsiTheme="minorHAnsi"/>
          <w:b/>
        </w:rPr>
      </w:pPr>
      <w:r>
        <w:rPr>
          <w:rFonts w:asciiTheme="minorHAnsi" w:hAnsiTheme="minorHAnsi"/>
          <w:noProof/>
        </w:rPr>
        <mc:AlternateContent>
          <mc:Choice Requires="wps">
            <w:drawing>
              <wp:anchor distT="0" distB="0" distL="114300" distR="114300" simplePos="0" relativeHeight="251661312" behindDoc="0" locked="0" layoutInCell="1" allowOverlap="1" wp14:anchorId="75069F37" wp14:editId="1A170083">
                <wp:simplePos x="0" y="0"/>
                <wp:positionH relativeFrom="margin">
                  <wp:align>left</wp:align>
                </wp:positionH>
                <wp:positionV relativeFrom="paragraph">
                  <wp:posOffset>135255</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8AF20"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0.65pt" to="484.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" strokecolor="#5b9bd5 [3204]" strokeweight=".5pt">
                <v:stroke joinstyle="miter"/>
                <w10:wrap anchorx="margin"/>
              </v:line>
            </w:pict>
          </mc:Fallback>
        </mc:AlternateContent>
      </w:r>
    </w:p>
    <w:p w:rsidR="00122BEF" w:rsidRPr="00122BEF" w:rsidRDefault="00DE6E2B" w:rsidP="00122BEF">
      <w:pPr>
        <w:rPr>
          <w:rFonts w:asciiTheme="minorHAnsi" w:hAnsiTheme="minorHAnsi"/>
          <w:b/>
        </w:rPr>
      </w:pPr>
      <w:r>
        <w:rPr>
          <w:rFonts w:asciiTheme="minorHAnsi" w:hAnsiTheme="minorHAnsi"/>
          <w:b/>
        </w:rPr>
        <w:t xml:space="preserve">Step 4: </w:t>
      </w:r>
      <w:r w:rsidR="00122BEF">
        <w:rPr>
          <w:rFonts w:asciiTheme="minorHAnsi" w:hAnsiTheme="minorHAnsi"/>
          <w:b/>
        </w:rPr>
        <w:t>Baseline Data</w:t>
      </w:r>
      <w:r w:rsidR="00E97B7D">
        <w:rPr>
          <w:rFonts w:asciiTheme="minorHAnsi" w:hAnsiTheme="minorHAnsi"/>
          <w:b/>
        </w:rPr>
        <w:t xml:space="preserve"> </w:t>
      </w:r>
    </w:p>
    <w:p w:rsidR="00122BEF" w:rsidRPr="00833901" w:rsidRDefault="00122BEF" w:rsidP="00D66837">
      <w:pPr>
        <w:pStyle w:val="ListParagraph"/>
        <w:numPr>
          <w:ilvl w:val="0"/>
          <w:numId w:val="9"/>
        </w:numPr>
        <w:rPr>
          <w:rFonts w:asciiTheme="minorHAnsi" w:hAnsiTheme="minorHAnsi"/>
          <w:color w:val="AEAAAA" w:themeColor="background2" w:themeShade="BF"/>
          <w:szCs w:val="24"/>
        </w:rPr>
      </w:pPr>
      <w:r w:rsidRPr="00833901">
        <w:rPr>
          <w:rFonts w:asciiTheme="minorHAnsi" w:hAnsiTheme="minorHAnsi"/>
          <w:color w:val="AEAAAA" w:themeColor="background2" w:themeShade="BF"/>
          <w:szCs w:val="24"/>
        </w:rPr>
        <w:t>Summarize the baseline results</w:t>
      </w:r>
    </w:p>
    <w:p w:rsidR="00E97B7D" w:rsidRPr="00833901" w:rsidRDefault="00D66837" w:rsidP="00D66837">
      <w:pPr>
        <w:pStyle w:val="ListParagraph"/>
        <w:numPr>
          <w:ilvl w:val="0"/>
          <w:numId w:val="9"/>
        </w:numPr>
        <w:rPr>
          <w:rFonts w:asciiTheme="minorHAnsi" w:hAnsiTheme="minorHAnsi"/>
          <w:b/>
          <w:szCs w:val="24"/>
        </w:rPr>
      </w:pPr>
      <w:r w:rsidRPr="00833901">
        <w:rPr>
          <w:rFonts w:asciiTheme="minorHAnsi" w:hAnsiTheme="minorHAnsi"/>
          <w:color w:val="AEAAAA" w:themeColor="background2" w:themeShade="BF"/>
          <w:szCs w:val="24"/>
        </w:rPr>
        <w:t>Describe the action plan and implementation strategies for improvement</w:t>
      </w:r>
    </w:p>
    <w:p w:rsidR="00D66837" w:rsidRDefault="00D66837" w:rsidP="00D66837">
      <w:pPr>
        <w:pStyle w:val="ListParagraph"/>
        <w:numPr>
          <w:ilvl w:val="0"/>
          <w:numId w:val="9"/>
        </w:numPr>
        <w:rPr>
          <w:rFonts w:asciiTheme="minorHAnsi" w:hAnsiTheme="minorHAnsi"/>
          <w:color w:val="AEAAAA" w:themeColor="background2" w:themeShade="BF"/>
          <w:szCs w:val="24"/>
        </w:rPr>
      </w:pPr>
      <w:r w:rsidRPr="00833901">
        <w:rPr>
          <w:rFonts w:asciiTheme="minorHAnsi" w:hAnsiTheme="minorHAnsi"/>
          <w:color w:val="AEAAAA" w:themeColor="background2" w:themeShade="BF"/>
          <w:szCs w:val="24"/>
        </w:rPr>
        <w:t xml:space="preserve">How will you know if your improvement plan worked? In other words, what are your indicators of success or benchmark for improvement? </w:t>
      </w:r>
    </w:p>
    <w:p w:rsidR="00833901" w:rsidRDefault="00833901" w:rsidP="00833901">
      <w:pPr>
        <w:pStyle w:val="ListParagraph"/>
        <w:rPr>
          <w:rFonts w:asciiTheme="minorHAnsi" w:hAnsiTheme="minorHAnsi"/>
          <w:color w:val="AEAAAA" w:themeColor="background2" w:themeShade="BF"/>
          <w:szCs w:val="24"/>
        </w:rPr>
      </w:pPr>
    </w:p>
    <w:p w:rsidR="000A404B" w:rsidRDefault="000A404B" w:rsidP="00833901">
      <w:pPr>
        <w:pStyle w:val="ListParagraph"/>
        <w:rPr>
          <w:rFonts w:asciiTheme="minorHAnsi" w:hAnsiTheme="minorHAnsi"/>
          <w:szCs w:val="24"/>
        </w:rPr>
      </w:pPr>
      <w:r>
        <w:rPr>
          <w:rFonts w:asciiTheme="minorHAnsi" w:hAnsiTheme="minorHAnsi"/>
          <w:szCs w:val="24"/>
        </w:rPr>
        <w:t>We currently have no baseline data. This first r</w:t>
      </w:r>
      <w:r w:rsidR="00A74A39">
        <w:rPr>
          <w:rFonts w:asciiTheme="minorHAnsi" w:hAnsiTheme="minorHAnsi"/>
          <w:szCs w:val="24"/>
        </w:rPr>
        <w:t>ound of assessments during the s</w:t>
      </w:r>
      <w:r>
        <w:rPr>
          <w:rFonts w:asciiTheme="minorHAnsi" w:hAnsiTheme="minorHAnsi"/>
          <w:szCs w:val="24"/>
        </w:rPr>
        <w:t>pring 2018 semester will become our baseline data.</w:t>
      </w:r>
    </w:p>
    <w:p w:rsidR="000A404B" w:rsidRDefault="000A404B" w:rsidP="00833901">
      <w:pPr>
        <w:pStyle w:val="ListParagraph"/>
        <w:rPr>
          <w:rFonts w:asciiTheme="minorHAnsi" w:hAnsiTheme="minorHAnsi"/>
          <w:szCs w:val="24"/>
        </w:rPr>
      </w:pPr>
    </w:p>
    <w:p w:rsidR="00833901" w:rsidRPr="00D12796" w:rsidRDefault="00833901" w:rsidP="00833901">
      <w:pPr>
        <w:pStyle w:val="ListParagraph"/>
        <w:rPr>
          <w:rFonts w:asciiTheme="minorHAnsi" w:hAnsiTheme="minorHAnsi"/>
          <w:szCs w:val="24"/>
        </w:rPr>
      </w:pPr>
      <w:r w:rsidRPr="00D12796">
        <w:rPr>
          <w:rFonts w:asciiTheme="minorHAnsi" w:hAnsiTheme="minorHAnsi"/>
          <w:szCs w:val="24"/>
        </w:rPr>
        <w:t xml:space="preserve">By measuring (and comparing) the skill-specific performance on two similar assignments (one given in the </w:t>
      </w:r>
      <w:r w:rsidR="000A404B">
        <w:rPr>
          <w:rFonts w:asciiTheme="minorHAnsi" w:hAnsiTheme="minorHAnsi"/>
          <w:szCs w:val="24"/>
        </w:rPr>
        <w:t>middle</w:t>
      </w:r>
      <w:r w:rsidRPr="00D12796">
        <w:rPr>
          <w:rFonts w:asciiTheme="minorHAnsi" w:hAnsiTheme="minorHAnsi"/>
          <w:szCs w:val="24"/>
        </w:rPr>
        <w:t xml:space="preserve"> of the semester and one near the end), the Program Director</w:t>
      </w:r>
      <w:r w:rsidR="001663DD">
        <w:rPr>
          <w:rFonts w:asciiTheme="minorHAnsi" w:hAnsiTheme="minorHAnsi"/>
          <w:szCs w:val="24"/>
        </w:rPr>
        <w:t xml:space="preserve"> </w:t>
      </w:r>
      <w:r w:rsidRPr="00D12796">
        <w:rPr>
          <w:rFonts w:asciiTheme="minorHAnsi" w:hAnsiTheme="minorHAnsi"/>
          <w:szCs w:val="24"/>
        </w:rPr>
        <w:t>will be able</w:t>
      </w:r>
      <w:r w:rsidR="001663DD">
        <w:rPr>
          <w:rFonts w:asciiTheme="minorHAnsi" w:hAnsiTheme="minorHAnsi"/>
          <w:szCs w:val="24"/>
        </w:rPr>
        <w:t xml:space="preserve"> to determine if the assignments are </w:t>
      </w:r>
      <w:r w:rsidRPr="00D12796">
        <w:rPr>
          <w:rFonts w:asciiTheme="minorHAnsi" w:hAnsiTheme="minorHAnsi"/>
          <w:szCs w:val="24"/>
        </w:rPr>
        <w:t xml:space="preserve">efficiently measuring the </w:t>
      </w:r>
      <w:r w:rsidR="001663DD">
        <w:rPr>
          <w:rFonts w:asciiTheme="minorHAnsi" w:hAnsiTheme="minorHAnsi"/>
          <w:szCs w:val="24"/>
        </w:rPr>
        <w:t>Common Learning Objectives</w:t>
      </w:r>
      <w:r w:rsidRPr="00D12796">
        <w:rPr>
          <w:rFonts w:asciiTheme="minorHAnsi" w:hAnsiTheme="minorHAnsi"/>
          <w:szCs w:val="24"/>
        </w:rPr>
        <w:t xml:space="preserve">, if skill level has improved/increased, and if the course curriculum itself is effective and measurable. </w:t>
      </w:r>
    </w:p>
    <w:p w:rsidR="00D66837" w:rsidRPr="00D66837" w:rsidRDefault="00D66837" w:rsidP="00D66837">
      <w:pPr>
        <w:pStyle w:val="ListParagraph"/>
        <w:rPr>
          <w:rFonts w:asciiTheme="minorHAnsi" w:hAnsiTheme="minorHAnsi"/>
          <w:b/>
        </w:rPr>
      </w:pPr>
      <w:r>
        <w:rPr>
          <w:rFonts w:asciiTheme="minorHAnsi" w:hAnsiTheme="minorHAnsi"/>
          <w:color w:val="AEAAAA" w:themeColor="background2" w:themeShade="BF"/>
          <w:sz w:val="16"/>
          <w:szCs w:val="16"/>
        </w:rPr>
        <w:t xml:space="preserve"> </w:t>
      </w:r>
    </w:p>
    <w:p w:rsidR="001C1D03" w:rsidRDefault="001C1D03" w:rsidP="00FA256A">
      <w:pPr>
        <w:rPr>
          <w:rFonts w:asciiTheme="minorHAnsi" w:hAnsiTheme="minorHAnsi"/>
          <w:b/>
        </w:rPr>
      </w:pPr>
    </w:p>
    <w:p w:rsidR="001C1D03" w:rsidRDefault="001C1D03" w:rsidP="00FA256A">
      <w:pPr>
        <w:rPr>
          <w:rFonts w:asciiTheme="minorHAnsi" w:hAnsiTheme="minorHAnsi"/>
          <w:b/>
        </w:rPr>
      </w:pPr>
      <w:r>
        <w:rPr>
          <w:rFonts w:asciiTheme="minorHAnsi" w:hAnsiTheme="minorHAnsi"/>
          <w:noProof/>
        </w:rPr>
        <mc:AlternateContent>
          <mc:Choice Requires="wps">
            <w:drawing>
              <wp:anchor distT="0" distB="0" distL="114300" distR="114300" simplePos="0" relativeHeight="251659264" behindDoc="0" locked="0" layoutInCell="1" allowOverlap="1" wp14:anchorId="1CA293AB" wp14:editId="2407D905">
                <wp:simplePos x="0" y="0"/>
                <wp:positionH relativeFrom="margin">
                  <wp:align>left</wp:align>
                </wp:positionH>
                <wp:positionV relativeFrom="paragraph">
                  <wp:posOffset>168910</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39980"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3.3pt" to="48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" strokecolor="#5b9bd5 [3204]" strokeweight=".5pt">
                <v:stroke joinstyle="miter"/>
                <w10:wrap anchorx="margin"/>
              </v:line>
            </w:pict>
          </mc:Fallback>
        </mc:AlternateContent>
      </w:r>
    </w:p>
    <w:p w:rsidR="00E97B7D" w:rsidRDefault="00DE6E2B" w:rsidP="00FA256A">
      <w:pPr>
        <w:rPr>
          <w:rFonts w:asciiTheme="minorHAnsi" w:hAnsiTheme="minorHAnsi"/>
          <w:b/>
        </w:rPr>
      </w:pPr>
      <w:r>
        <w:rPr>
          <w:rFonts w:asciiTheme="minorHAnsi" w:hAnsiTheme="minorHAnsi"/>
          <w:b/>
        </w:rPr>
        <w:t xml:space="preserve">Step 5: </w:t>
      </w:r>
      <w:r w:rsidR="00122BEF">
        <w:rPr>
          <w:rFonts w:asciiTheme="minorHAnsi" w:hAnsiTheme="minorHAnsi"/>
          <w:b/>
        </w:rPr>
        <w:t>Comparative Data</w:t>
      </w:r>
    </w:p>
    <w:p w:rsidR="00122BEF" w:rsidRDefault="00122BEF" w:rsidP="00122BEF">
      <w:pPr>
        <w:pStyle w:val="ListParagraph"/>
        <w:numPr>
          <w:ilvl w:val="0"/>
          <w:numId w:val="10"/>
        </w:numPr>
        <w:rPr>
          <w:rFonts w:asciiTheme="minorHAnsi" w:hAnsiTheme="minorHAnsi"/>
          <w:color w:val="AEAAAA" w:themeColor="background2" w:themeShade="BF"/>
          <w:szCs w:val="24"/>
        </w:rPr>
      </w:pPr>
      <w:r w:rsidRPr="00833901">
        <w:rPr>
          <w:rFonts w:asciiTheme="minorHAnsi" w:hAnsiTheme="minorHAnsi"/>
          <w:color w:val="AEAAAA" w:themeColor="background2" w:themeShade="BF"/>
          <w:szCs w:val="24"/>
        </w:rPr>
        <w:t>Summarize the comparative results</w:t>
      </w:r>
    </w:p>
    <w:p w:rsidR="006A7905" w:rsidRDefault="006A7905" w:rsidP="006A7905">
      <w:pPr>
        <w:rPr>
          <w:rFonts w:asciiTheme="minorHAnsi" w:hAnsiTheme="minorHAnsi"/>
          <w:color w:val="AEAAAA" w:themeColor="background2" w:themeShade="BF"/>
          <w:szCs w:val="24"/>
        </w:rPr>
      </w:pPr>
    </w:p>
    <w:p w:rsidR="006A7905" w:rsidRPr="006A7905" w:rsidRDefault="006A7905" w:rsidP="006A7905">
      <w:pPr>
        <w:ind w:left="720"/>
        <w:rPr>
          <w:rFonts w:asciiTheme="minorHAnsi" w:hAnsiTheme="minorHAnsi"/>
          <w:szCs w:val="24"/>
        </w:rPr>
      </w:pPr>
      <w:r>
        <w:rPr>
          <w:rFonts w:asciiTheme="minorHAnsi" w:hAnsiTheme="minorHAnsi"/>
          <w:szCs w:val="24"/>
        </w:rPr>
        <w:t>TBA</w:t>
      </w:r>
    </w:p>
    <w:p w:rsidR="00122BEF" w:rsidRPr="00833901" w:rsidRDefault="00122BEF" w:rsidP="00122BEF">
      <w:pPr>
        <w:rPr>
          <w:rFonts w:asciiTheme="minorHAnsi" w:hAnsiTheme="minorHAnsi"/>
          <w:color w:val="AEAAAA" w:themeColor="background2" w:themeShade="BF"/>
          <w:szCs w:val="24"/>
        </w:rPr>
      </w:pPr>
    </w:p>
    <w:p w:rsidR="00122BEF" w:rsidRPr="00833901" w:rsidRDefault="00DE6E2B" w:rsidP="00122BEF">
      <w:pPr>
        <w:rPr>
          <w:rFonts w:asciiTheme="minorHAnsi" w:hAnsiTheme="minorHAnsi"/>
          <w:color w:val="AEAAAA" w:themeColor="background2" w:themeShade="BF"/>
          <w:szCs w:val="24"/>
        </w:rPr>
      </w:pPr>
      <w:r w:rsidRPr="00833901">
        <w:rPr>
          <w:rFonts w:asciiTheme="minorHAnsi" w:hAnsiTheme="minorHAnsi"/>
          <w:b/>
          <w:szCs w:val="24"/>
        </w:rPr>
        <w:tab/>
        <w:t>Conclusions and future action</w:t>
      </w:r>
    </w:p>
    <w:p w:rsidR="00DE6E2B" w:rsidRPr="00833901" w:rsidRDefault="00DE6E2B" w:rsidP="00DE6E2B">
      <w:pPr>
        <w:pStyle w:val="ListParagraph"/>
        <w:numPr>
          <w:ilvl w:val="0"/>
          <w:numId w:val="11"/>
        </w:numPr>
        <w:rPr>
          <w:rFonts w:asciiTheme="minorHAnsi" w:hAnsiTheme="minorHAnsi"/>
          <w:color w:val="AEAAAA" w:themeColor="background2" w:themeShade="BF"/>
          <w:szCs w:val="24"/>
        </w:rPr>
      </w:pPr>
      <w:r w:rsidRPr="00833901">
        <w:rPr>
          <w:rFonts w:asciiTheme="minorHAnsi" w:hAnsiTheme="minorHAnsi"/>
          <w:color w:val="AEAAAA" w:themeColor="background2" w:themeShade="BF"/>
          <w:szCs w:val="24"/>
        </w:rPr>
        <w:t xml:space="preserve">What conclusion can be drawn from the results?  What action will be taken based on the results? </w:t>
      </w:r>
    </w:p>
    <w:p w:rsidR="00F870FA" w:rsidRDefault="00F870FA" w:rsidP="001F008E">
      <w:pPr>
        <w:rPr>
          <w:rFonts w:asciiTheme="minorHAnsi" w:hAnsiTheme="minorHAnsi"/>
          <w:sz w:val="20"/>
          <w:szCs w:val="20"/>
        </w:rPr>
      </w:pPr>
    </w:p>
    <w:p w:rsidR="006A7905" w:rsidRPr="006A7905" w:rsidRDefault="006A7905" w:rsidP="006A7905">
      <w:pPr>
        <w:ind w:left="720"/>
        <w:rPr>
          <w:rFonts w:asciiTheme="minorHAnsi" w:hAnsiTheme="minorHAnsi"/>
          <w:szCs w:val="24"/>
        </w:rPr>
      </w:pPr>
      <w:r>
        <w:rPr>
          <w:rFonts w:asciiTheme="minorHAnsi" w:hAnsiTheme="minorHAnsi"/>
          <w:szCs w:val="24"/>
        </w:rPr>
        <w:t>TBA</w:t>
      </w:r>
    </w:p>
    <w:p w:rsidR="006A7905" w:rsidRDefault="006A7905" w:rsidP="006A7905">
      <w:pPr>
        <w:ind w:left="810"/>
        <w:rPr>
          <w:rFonts w:asciiTheme="minorHAnsi" w:hAnsiTheme="minorHAnsi"/>
          <w:sz w:val="20"/>
          <w:szCs w:val="20"/>
        </w:rPr>
      </w:pPr>
    </w:p>
    <w:p w:rsidR="006A7905" w:rsidRDefault="006A7905">
      <w:pPr>
        <w:rPr>
          <w:rFonts w:asciiTheme="minorHAnsi" w:hAnsiTheme="minorHAnsi"/>
          <w:sz w:val="20"/>
          <w:szCs w:val="20"/>
        </w:rPr>
      </w:pPr>
      <w:r>
        <w:rPr>
          <w:rFonts w:asciiTheme="minorHAnsi" w:hAnsiTheme="minorHAnsi"/>
          <w:sz w:val="20"/>
          <w:szCs w:val="20"/>
        </w:rPr>
        <w:br w:type="page"/>
      </w:r>
    </w:p>
    <w:p w:rsidR="006A7905" w:rsidRPr="006A7905" w:rsidRDefault="006A7905" w:rsidP="006A7905">
      <w:pPr>
        <w:keepNext/>
        <w:keepLines/>
        <w:spacing w:before="480" w:line="276" w:lineRule="auto"/>
        <w:outlineLvl w:val="0"/>
        <w:rPr>
          <w:rFonts w:ascii="Cambria" w:eastAsia="Times New Roman" w:hAnsi="Cambria" w:cs="Times New Roman"/>
          <w:b/>
          <w:bCs/>
          <w:color w:val="365F91"/>
          <w:sz w:val="28"/>
          <w:szCs w:val="28"/>
        </w:rPr>
      </w:pPr>
      <w:r w:rsidRPr="006A7905">
        <w:rPr>
          <w:rFonts w:ascii="Cambria" w:eastAsia="Times New Roman" w:hAnsi="Cambria" w:cs="Times New Roman"/>
          <w:b/>
          <w:bCs/>
          <w:color w:val="365F91"/>
          <w:sz w:val="28"/>
          <w:szCs w:val="28"/>
        </w:rPr>
        <w:lastRenderedPageBreak/>
        <w:t xml:space="preserve">Rubric – Midterm Paper and Presentation </w:t>
      </w:r>
    </w:p>
    <w:p w:rsidR="006A7905" w:rsidRPr="006A7905" w:rsidRDefault="006A7905" w:rsidP="006A7905">
      <w:pPr>
        <w:spacing w:after="200" w:line="276" w:lineRule="auto"/>
        <w:rPr>
          <w:rFonts w:ascii="Calibri" w:eastAsia="Calibri" w:hAnsi="Calibri" w:cs="Times New Roman"/>
          <w:sz w:val="22"/>
        </w:rPr>
      </w:pPr>
      <w:r w:rsidRPr="006A7905">
        <w:rPr>
          <w:rFonts w:ascii="Calibri" w:eastAsia="Calibri" w:hAnsi="Calibri" w:cs="Times New Roman"/>
          <w:sz w:val="22"/>
        </w:rPr>
        <w:t xml:space="preserve">Choose an occupation in theatre arts and give a 10 minute presentation in class on this occupation (requirements of the job, positive and negative aspects of the work, how it fits into the overall business of theatre arts); 2,000 word paper on the same subject due via D2L on _____ by noon. </w:t>
      </w:r>
    </w:p>
    <w:p w:rsidR="006A7905" w:rsidRPr="006A7905" w:rsidRDefault="006A7905" w:rsidP="006A7905">
      <w:pPr>
        <w:keepNext/>
        <w:keepLines/>
        <w:spacing w:before="200" w:line="276" w:lineRule="auto"/>
        <w:outlineLvl w:val="1"/>
        <w:rPr>
          <w:rFonts w:ascii="Cambria" w:eastAsia="Times New Roman" w:hAnsi="Cambria" w:cs="Times New Roman"/>
          <w:b/>
          <w:bCs/>
          <w:color w:val="4F81BD"/>
          <w:sz w:val="26"/>
          <w:szCs w:val="26"/>
        </w:rPr>
      </w:pPr>
      <w:r w:rsidRPr="006A7905">
        <w:rPr>
          <w:rFonts w:ascii="Cambria" w:eastAsia="Times New Roman" w:hAnsi="Cambria" w:cs="Times New Roman"/>
          <w:b/>
          <w:bCs/>
          <w:color w:val="4F81BD"/>
          <w:sz w:val="26"/>
          <w:szCs w:val="26"/>
        </w:rPr>
        <w:t xml:space="preserve">Rubric (100 points possible) </w:t>
      </w:r>
    </w:p>
    <w:tbl>
      <w:tblPr>
        <w:tblStyle w:val="TableGrid1"/>
        <w:tblW w:w="10345" w:type="dxa"/>
        <w:tblLayout w:type="fixed"/>
        <w:tblLook w:val="04A0" w:firstRow="1" w:lastRow="0" w:firstColumn="1" w:lastColumn="0" w:noHBand="0" w:noVBand="1"/>
      </w:tblPr>
      <w:tblGrid>
        <w:gridCol w:w="1795"/>
        <w:gridCol w:w="2250"/>
        <w:gridCol w:w="1980"/>
        <w:gridCol w:w="2160"/>
        <w:gridCol w:w="2160"/>
      </w:tblGrid>
      <w:tr w:rsidR="006A7905" w:rsidRPr="006A7905" w:rsidTr="00150A2F">
        <w:trPr>
          <w:trHeight w:val="456"/>
        </w:trPr>
        <w:tc>
          <w:tcPr>
            <w:tcW w:w="1795" w:type="dxa"/>
          </w:tcPr>
          <w:p w:rsidR="006A7905" w:rsidRPr="006A7905" w:rsidRDefault="006A7905" w:rsidP="006A7905">
            <w:pPr>
              <w:rPr>
                <w:rFonts w:eastAsia="Calibri" w:cs="Times New Roman"/>
                <w:b/>
                <w:sz w:val="18"/>
                <w:szCs w:val="18"/>
              </w:rPr>
            </w:pPr>
          </w:p>
        </w:tc>
        <w:tc>
          <w:tcPr>
            <w:tcW w:w="2250" w:type="dxa"/>
          </w:tcPr>
          <w:p w:rsidR="006A7905" w:rsidRPr="006A7905" w:rsidRDefault="006A7905" w:rsidP="006A7905">
            <w:pPr>
              <w:rPr>
                <w:rFonts w:eastAsia="Calibri" w:cs="Times New Roman"/>
                <w:b/>
                <w:sz w:val="18"/>
                <w:szCs w:val="18"/>
              </w:rPr>
            </w:pPr>
            <w:r w:rsidRPr="006A7905">
              <w:rPr>
                <w:rFonts w:eastAsia="Calibri" w:cs="Times New Roman"/>
                <w:b/>
                <w:sz w:val="18"/>
                <w:szCs w:val="18"/>
              </w:rPr>
              <w:t>Level 4 (Outstanding)</w:t>
            </w:r>
          </w:p>
          <w:p w:rsidR="006A7905" w:rsidRPr="006A7905" w:rsidRDefault="006A7905" w:rsidP="006A7905">
            <w:pPr>
              <w:rPr>
                <w:rFonts w:eastAsia="Calibri" w:cs="Times New Roman"/>
                <w:sz w:val="18"/>
                <w:szCs w:val="18"/>
              </w:rPr>
            </w:pPr>
            <w:r w:rsidRPr="006A7905">
              <w:rPr>
                <w:rFonts w:eastAsia="Calibri" w:cs="Times New Roman"/>
                <w:sz w:val="18"/>
                <w:szCs w:val="18"/>
              </w:rPr>
              <w:t>(20 points)</w:t>
            </w:r>
          </w:p>
        </w:tc>
        <w:tc>
          <w:tcPr>
            <w:tcW w:w="1980" w:type="dxa"/>
          </w:tcPr>
          <w:p w:rsidR="006A7905" w:rsidRPr="006A7905" w:rsidRDefault="006A7905" w:rsidP="006A7905">
            <w:pPr>
              <w:rPr>
                <w:rFonts w:eastAsia="Calibri" w:cs="Times New Roman"/>
                <w:b/>
                <w:sz w:val="18"/>
                <w:szCs w:val="18"/>
              </w:rPr>
            </w:pPr>
            <w:r w:rsidRPr="006A7905">
              <w:rPr>
                <w:rFonts w:eastAsia="Calibri" w:cs="Times New Roman"/>
                <w:b/>
                <w:sz w:val="18"/>
                <w:szCs w:val="18"/>
              </w:rPr>
              <w:t>Level 3 (Proficient)</w:t>
            </w:r>
          </w:p>
          <w:p w:rsidR="006A7905" w:rsidRPr="006A7905" w:rsidRDefault="006A7905" w:rsidP="006A7905">
            <w:pPr>
              <w:rPr>
                <w:rFonts w:eastAsia="Calibri" w:cs="Times New Roman"/>
                <w:sz w:val="18"/>
                <w:szCs w:val="18"/>
              </w:rPr>
            </w:pPr>
            <w:r w:rsidRPr="006A7905">
              <w:rPr>
                <w:rFonts w:eastAsia="Calibri" w:cs="Times New Roman"/>
                <w:sz w:val="18"/>
                <w:szCs w:val="18"/>
              </w:rPr>
              <w:t>(15 points)</w:t>
            </w:r>
          </w:p>
        </w:tc>
        <w:tc>
          <w:tcPr>
            <w:tcW w:w="2160" w:type="dxa"/>
          </w:tcPr>
          <w:p w:rsidR="006A7905" w:rsidRPr="006A7905" w:rsidRDefault="006A7905" w:rsidP="006A7905">
            <w:pPr>
              <w:rPr>
                <w:rFonts w:eastAsia="Calibri" w:cs="Times New Roman"/>
                <w:b/>
                <w:sz w:val="18"/>
                <w:szCs w:val="18"/>
              </w:rPr>
            </w:pPr>
            <w:r w:rsidRPr="006A7905">
              <w:rPr>
                <w:rFonts w:eastAsia="Calibri" w:cs="Times New Roman"/>
                <w:b/>
                <w:sz w:val="18"/>
                <w:szCs w:val="18"/>
              </w:rPr>
              <w:t>Level 2 (Basic)</w:t>
            </w:r>
          </w:p>
          <w:p w:rsidR="006A7905" w:rsidRPr="006A7905" w:rsidRDefault="006A7905" w:rsidP="006A7905">
            <w:pPr>
              <w:rPr>
                <w:rFonts w:eastAsia="Calibri" w:cs="Times New Roman"/>
                <w:sz w:val="18"/>
                <w:szCs w:val="18"/>
              </w:rPr>
            </w:pPr>
            <w:r w:rsidRPr="006A7905">
              <w:rPr>
                <w:rFonts w:eastAsia="Calibri" w:cs="Times New Roman"/>
                <w:sz w:val="18"/>
                <w:szCs w:val="18"/>
              </w:rPr>
              <w:t>(9 points)</w:t>
            </w:r>
          </w:p>
        </w:tc>
        <w:tc>
          <w:tcPr>
            <w:tcW w:w="2160" w:type="dxa"/>
          </w:tcPr>
          <w:p w:rsidR="006A7905" w:rsidRPr="006A7905" w:rsidRDefault="006A7905" w:rsidP="006A7905">
            <w:pPr>
              <w:rPr>
                <w:rFonts w:eastAsia="Calibri" w:cs="Times New Roman"/>
                <w:b/>
                <w:sz w:val="18"/>
                <w:szCs w:val="18"/>
              </w:rPr>
            </w:pPr>
            <w:r w:rsidRPr="006A7905">
              <w:rPr>
                <w:rFonts w:eastAsia="Calibri" w:cs="Times New Roman"/>
                <w:b/>
                <w:sz w:val="18"/>
                <w:szCs w:val="18"/>
              </w:rPr>
              <w:t xml:space="preserve">Level 1 </w:t>
            </w:r>
          </w:p>
          <w:p w:rsidR="006A7905" w:rsidRPr="006A7905" w:rsidRDefault="006A7905" w:rsidP="006A7905">
            <w:pPr>
              <w:rPr>
                <w:rFonts w:eastAsia="Calibri" w:cs="Times New Roman"/>
                <w:b/>
                <w:sz w:val="18"/>
                <w:szCs w:val="18"/>
              </w:rPr>
            </w:pPr>
            <w:r w:rsidRPr="006A7905">
              <w:rPr>
                <w:rFonts w:eastAsia="Calibri" w:cs="Times New Roman"/>
                <w:b/>
                <w:sz w:val="18"/>
                <w:szCs w:val="18"/>
              </w:rPr>
              <w:t>(Does Not Meet Standards)</w:t>
            </w:r>
          </w:p>
          <w:p w:rsidR="006A7905" w:rsidRPr="006A7905" w:rsidRDefault="006A7905" w:rsidP="006A7905">
            <w:pPr>
              <w:rPr>
                <w:rFonts w:eastAsia="Calibri" w:cs="Times New Roman"/>
                <w:sz w:val="18"/>
                <w:szCs w:val="18"/>
              </w:rPr>
            </w:pPr>
            <w:r w:rsidRPr="006A7905">
              <w:rPr>
                <w:rFonts w:eastAsia="Calibri" w:cs="Times New Roman"/>
                <w:sz w:val="18"/>
                <w:szCs w:val="18"/>
              </w:rPr>
              <w:t>(0 points)</w:t>
            </w:r>
          </w:p>
        </w:tc>
      </w:tr>
      <w:tr w:rsidR="006A7905" w:rsidRPr="006A7905" w:rsidTr="00150A2F">
        <w:trPr>
          <w:trHeight w:val="1457"/>
        </w:trPr>
        <w:tc>
          <w:tcPr>
            <w:tcW w:w="1795" w:type="dxa"/>
          </w:tcPr>
          <w:p w:rsidR="006A7905" w:rsidRPr="006A7905" w:rsidRDefault="00AA4667" w:rsidP="00AA4667">
            <w:pPr>
              <w:rPr>
                <w:rFonts w:eastAsia="Calibri" w:cs="Times New Roman"/>
                <w:b/>
                <w:sz w:val="18"/>
                <w:szCs w:val="18"/>
              </w:rPr>
            </w:pPr>
            <w:r>
              <w:rPr>
                <w:rFonts w:eastAsia="Calibri" w:cs="Times New Roman"/>
                <w:b/>
                <w:sz w:val="18"/>
                <w:szCs w:val="18"/>
              </w:rPr>
              <w:t>Utilize Context – Relevance of Context (GT-AH1 Common Learning Outcome – Critical Thinking)</w:t>
            </w:r>
          </w:p>
        </w:tc>
        <w:tc>
          <w:tcPr>
            <w:tcW w:w="2250" w:type="dxa"/>
          </w:tcPr>
          <w:p w:rsidR="006A7905" w:rsidRPr="006A7905" w:rsidRDefault="00AA4667" w:rsidP="008C213F">
            <w:pPr>
              <w:numPr>
                <w:ilvl w:val="0"/>
                <w:numId w:val="12"/>
              </w:numPr>
              <w:ind w:left="180" w:hanging="180"/>
              <w:contextualSpacing/>
              <w:rPr>
                <w:rFonts w:eastAsia="Calibri" w:cs="Times New Roman"/>
                <w:sz w:val="18"/>
                <w:szCs w:val="18"/>
              </w:rPr>
            </w:pPr>
            <w:r>
              <w:rPr>
                <w:rFonts w:eastAsia="Calibri" w:cs="Times New Roman"/>
                <w:sz w:val="18"/>
                <w:szCs w:val="18"/>
              </w:rPr>
              <w:t>Thoroughly and carefully identifies and evaluates the relevance of contexts when presenting a position.</w:t>
            </w:r>
          </w:p>
        </w:tc>
        <w:tc>
          <w:tcPr>
            <w:tcW w:w="1980" w:type="dxa"/>
          </w:tcPr>
          <w:p w:rsidR="006A7905" w:rsidRPr="006A7905" w:rsidRDefault="00AA4667" w:rsidP="006A7905">
            <w:pPr>
              <w:numPr>
                <w:ilvl w:val="0"/>
                <w:numId w:val="12"/>
              </w:numPr>
              <w:ind w:left="180" w:hanging="180"/>
              <w:contextualSpacing/>
              <w:rPr>
                <w:rFonts w:eastAsia="Calibri" w:cs="Times New Roman"/>
                <w:sz w:val="18"/>
                <w:szCs w:val="18"/>
              </w:rPr>
            </w:pPr>
            <w:r>
              <w:rPr>
                <w:rFonts w:eastAsia="Calibri" w:cs="Times New Roman"/>
                <w:sz w:val="18"/>
                <w:szCs w:val="18"/>
              </w:rPr>
              <w:t>Identifies several relevant contexts and offers a brief evaluation of their influences when presenting a position.</w:t>
            </w:r>
          </w:p>
        </w:tc>
        <w:tc>
          <w:tcPr>
            <w:tcW w:w="2160" w:type="dxa"/>
          </w:tcPr>
          <w:p w:rsidR="006A7905" w:rsidRPr="006A7905" w:rsidRDefault="00AA4667" w:rsidP="006A7905">
            <w:pPr>
              <w:numPr>
                <w:ilvl w:val="0"/>
                <w:numId w:val="12"/>
              </w:numPr>
              <w:ind w:left="180" w:hanging="180"/>
              <w:contextualSpacing/>
              <w:rPr>
                <w:rFonts w:eastAsia="Calibri" w:cs="Times New Roman"/>
                <w:sz w:val="18"/>
                <w:szCs w:val="18"/>
              </w:rPr>
            </w:pPr>
            <w:r>
              <w:rPr>
                <w:rFonts w:eastAsia="Calibri" w:cs="Times New Roman"/>
                <w:sz w:val="18"/>
                <w:szCs w:val="18"/>
              </w:rPr>
              <w:t>Identifies but does not evaluate relevant contexts when presenting a position.</w:t>
            </w:r>
          </w:p>
        </w:tc>
        <w:tc>
          <w:tcPr>
            <w:tcW w:w="2160" w:type="dxa"/>
          </w:tcPr>
          <w:p w:rsidR="006A7905" w:rsidRPr="006A7905" w:rsidRDefault="00AA4667" w:rsidP="006A7905">
            <w:pPr>
              <w:numPr>
                <w:ilvl w:val="0"/>
                <w:numId w:val="12"/>
              </w:numPr>
              <w:ind w:left="180" w:hanging="180"/>
              <w:contextualSpacing/>
              <w:rPr>
                <w:rFonts w:eastAsia="Calibri" w:cs="Times New Roman"/>
                <w:sz w:val="18"/>
                <w:szCs w:val="18"/>
              </w:rPr>
            </w:pPr>
            <w:r>
              <w:rPr>
                <w:rFonts w:eastAsia="Calibri" w:cs="Times New Roman"/>
                <w:sz w:val="18"/>
                <w:szCs w:val="18"/>
              </w:rPr>
              <w:t>Begins to identify some contexts when presenting a position</w:t>
            </w:r>
          </w:p>
        </w:tc>
      </w:tr>
      <w:tr w:rsidR="008C213F" w:rsidRPr="006A7905" w:rsidTr="00150A2F">
        <w:trPr>
          <w:trHeight w:val="1457"/>
        </w:trPr>
        <w:tc>
          <w:tcPr>
            <w:tcW w:w="1795" w:type="dxa"/>
          </w:tcPr>
          <w:p w:rsidR="008C213F" w:rsidRPr="006A7905" w:rsidRDefault="00AA4667" w:rsidP="008C213F">
            <w:pPr>
              <w:rPr>
                <w:rFonts w:eastAsia="Calibri" w:cs="Times New Roman"/>
                <w:b/>
                <w:sz w:val="18"/>
                <w:szCs w:val="18"/>
              </w:rPr>
            </w:pPr>
            <w:r>
              <w:rPr>
                <w:rFonts w:eastAsia="Calibri" w:cs="Times New Roman"/>
                <w:b/>
                <w:sz w:val="18"/>
                <w:szCs w:val="18"/>
              </w:rPr>
              <w:t>Understand Implications and Make Conclusions (GT-AH1 Common Learning Outcome – Critical Thinking)</w:t>
            </w:r>
          </w:p>
        </w:tc>
        <w:tc>
          <w:tcPr>
            <w:tcW w:w="2250" w:type="dxa"/>
          </w:tcPr>
          <w:p w:rsidR="008C213F" w:rsidRPr="006A7905" w:rsidRDefault="00AA4667" w:rsidP="006A7905">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and thoroughly evaluates implications, conclusions, and consequences, while addressing all of the presented assumptions, contexts, data, and evidence.</w:t>
            </w:r>
          </w:p>
        </w:tc>
        <w:tc>
          <w:tcPr>
            <w:tcW w:w="1980" w:type="dxa"/>
          </w:tcPr>
          <w:p w:rsidR="008C213F" w:rsidRPr="006A7905" w:rsidRDefault="00AA4667" w:rsidP="006A7905">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and briefly evaluates implications, conclusions, and consequences while addressing most of the presented assumptions, contexts, data, and evidence.</w:t>
            </w:r>
          </w:p>
        </w:tc>
        <w:tc>
          <w:tcPr>
            <w:tcW w:w="2160" w:type="dxa"/>
          </w:tcPr>
          <w:p w:rsidR="008C213F" w:rsidRPr="006A7905" w:rsidRDefault="00AA4667" w:rsidP="006A7905">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and summarizes implications, conclusions, and consequences while addressing a few of the presented assumptions, contexts, data, and evidence.</w:t>
            </w:r>
          </w:p>
        </w:tc>
        <w:tc>
          <w:tcPr>
            <w:tcW w:w="2160" w:type="dxa"/>
          </w:tcPr>
          <w:p w:rsidR="00AA4667" w:rsidRDefault="00AA4667" w:rsidP="00AA4667">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that is inconsistently tied to implications</w:t>
            </w:r>
          </w:p>
          <w:p w:rsidR="008C213F" w:rsidRPr="006A7905" w:rsidRDefault="00AA4667" w:rsidP="00AA4667">
            <w:pPr>
              <w:numPr>
                <w:ilvl w:val="0"/>
                <w:numId w:val="12"/>
              </w:numPr>
              <w:ind w:left="180" w:hanging="180"/>
              <w:contextualSpacing/>
              <w:rPr>
                <w:rFonts w:eastAsia="Calibri" w:cs="Times New Roman"/>
                <w:sz w:val="18"/>
                <w:szCs w:val="18"/>
              </w:rPr>
            </w:pPr>
            <w:r>
              <w:rPr>
                <w:rFonts w:eastAsia="Calibri" w:cs="Times New Roman"/>
                <w:sz w:val="18"/>
                <w:szCs w:val="18"/>
              </w:rPr>
              <w:t>Some of the presented assumptions, contexts, data, and evidence are oversimplified or not considered.</w:t>
            </w:r>
          </w:p>
        </w:tc>
      </w:tr>
      <w:tr w:rsidR="006A7905" w:rsidRPr="006A7905" w:rsidTr="00150A2F">
        <w:trPr>
          <w:trHeight w:val="1206"/>
        </w:trPr>
        <w:tc>
          <w:tcPr>
            <w:tcW w:w="1795" w:type="dxa"/>
          </w:tcPr>
          <w:p w:rsidR="006A7905" w:rsidRPr="00742188" w:rsidRDefault="00742188" w:rsidP="006A7905">
            <w:pPr>
              <w:rPr>
                <w:rFonts w:eastAsia="Calibri" w:cs="Times New Roman"/>
                <w:b/>
                <w:sz w:val="18"/>
                <w:szCs w:val="18"/>
              </w:rPr>
            </w:pPr>
            <w:r w:rsidRPr="00742188">
              <w:rPr>
                <w:rFonts w:eastAsia="Calibri" w:cs="Times New Roman"/>
                <w:b/>
                <w:sz w:val="18"/>
                <w:szCs w:val="18"/>
              </w:rPr>
              <w:t>Develop Content</w:t>
            </w:r>
            <w:r>
              <w:rPr>
                <w:rFonts w:eastAsia="Calibri" w:cs="Times New Roman"/>
                <w:b/>
                <w:sz w:val="18"/>
                <w:szCs w:val="18"/>
              </w:rPr>
              <w:t xml:space="preserve"> (GT-AH1 Common Learning Outcome</w:t>
            </w:r>
            <w:r w:rsidR="008C213F">
              <w:rPr>
                <w:rFonts w:eastAsia="Calibri" w:cs="Times New Roman"/>
                <w:b/>
                <w:sz w:val="18"/>
                <w:szCs w:val="18"/>
              </w:rPr>
              <w:t xml:space="preserve"> – Written Communication</w:t>
            </w:r>
            <w:r>
              <w:rPr>
                <w:rFonts w:eastAsia="Calibri" w:cs="Times New Roman"/>
                <w:b/>
                <w:sz w:val="18"/>
                <w:szCs w:val="18"/>
              </w:rPr>
              <w:t>)</w:t>
            </w:r>
          </w:p>
          <w:p w:rsidR="006A7905" w:rsidRPr="00742188" w:rsidRDefault="006A7905" w:rsidP="00742188">
            <w:pPr>
              <w:ind w:left="180"/>
              <w:contextualSpacing/>
              <w:rPr>
                <w:rFonts w:eastAsia="Calibri" w:cs="Times New Roman"/>
                <w:b/>
                <w:sz w:val="18"/>
                <w:szCs w:val="18"/>
              </w:rPr>
            </w:pPr>
          </w:p>
        </w:tc>
        <w:tc>
          <w:tcPr>
            <w:tcW w:w="2250" w:type="dxa"/>
          </w:tcPr>
          <w:p w:rsidR="006A7905" w:rsidRPr="00742188" w:rsidRDefault="00742188" w:rsidP="006A7905">
            <w:pPr>
              <w:numPr>
                <w:ilvl w:val="0"/>
                <w:numId w:val="12"/>
              </w:numPr>
              <w:ind w:left="162" w:hanging="162"/>
              <w:contextualSpacing/>
              <w:rPr>
                <w:rFonts w:eastAsia="Calibri" w:cs="Times New Roman"/>
                <w:sz w:val="18"/>
                <w:szCs w:val="18"/>
              </w:rPr>
            </w:pPr>
            <w:r w:rsidRPr="00742188">
              <w:rPr>
                <w:rFonts w:eastAsia="Calibri" w:cs="Times New Roman"/>
                <w:sz w:val="18"/>
                <w:szCs w:val="18"/>
              </w:rPr>
              <w:t>Uses appropriate, relevant, and compelling content to illustrate mastery of the subject within the context.</w:t>
            </w:r>
          </w:p>
          <w:p w:rsidR="00742188" w:rsidRPr="00742188" w:rsidRDefault="00742188" w:rsidP="006A7905">
            <w:pPr>
              <w:numPr>
                <w:ilvl w:val="0"/>
                <w:numId w:val="12"/>
              </w:numPr>
              <w:ind w:left="162" w:hanging="162"/>
              <w:contextualSpacing/>
              <w:rPr>
                <w:rFonts w:eastAsia="Calibri" w:cs="Times New Roman"/>
                <w:sz w:val="18"/>
                <w:szCs w:val="18"/>
              </w:rPr>
            </w:pPr>
            <w:r w:rsidRPr="00742188">
              <w:rPr>
                <w:rFonts w:eastAsia="Calibri" w:cs="Times New Roman"/>
                <w:sz w:val="18"/>
                <w:szCs w:val="18"/>
              </w:rPr>
              <w:t>Develops and explores ideas while conveying the writer’s understanding to shape the entire work.</w:t>
            </w:r>
          </w:p>
        </w:tc>
        <w:tc>
          <w:tcPr>
            <w:tcW w:w="1980" w:type="dxa"/>
          </w:tcPr>
          <w:p w:rsidR="006A7905" w:rsidRPr="00742188" w:rsidRDefault="00742188" w:rsidP="00742188">
            <w:pPr>
              <w:numPr>
                <w:ilvl w:val="0"/>
                <w:numId w:val="12"/>
              </w:numPr>
              <w:ind w:left="180" w:hanging="180"/>
              <w:contextualSpacing/>
              <w:rPr>
                <w:rFonts w:eastAsia="Calibri" w:cs="Times New Roman"/>
                <w:sz w:val="18"/>
                <w:szCs w:val="18"/>
              </w:rPr>
            </w:pPr>
            <w:r w:rsidRPr="00742188">
              <w:rPr>
                <w:rFonts w:eastAsia="Calibri" w:cs="Times New Roman"/>
                <w:sz w:val="18"/>
                <w:szCs w:val="18"/>
              </w:rPr>
              <w:t>Uses appropriate and relevant content to illustrate a strong grasp of the subject within the context.</w:t>
            </w:r>
          </w:p>
          <w:p w:rsidR="00742188" w:rsidRPr="00742188" w:rsidRDefault="00742188" w:rsidP="00742188">
            <w:pPr>
              <w:numPr>
                <w:ilvl w:val="0"/>
                <w:numId w:val="12"/>
              </w:numPr>
              <w:ind w:left="180" w:hanging="180"/>
              <w:contextualSpacing/>
              <w:rPr>
                <w:rFonts w:eastAsia="Calibri" w:cs="Times New Roman"/>
                <w:sz w:val="18"/>
                <w:szCs w:val="18"/>
              </w:rPr>
            </w:pPr>
            <w:r w:rsidRPr="00742188">
              <w:rPr>
                <w:rFonts w:eastAsia="Calibri" w:cs="Times New Roman"/>
                <w:sz w:val="18"/>
                <w:szCs w:val="18"/>
              </w:rPr>
              <w:t>Develops and explores ideas to shape the entire work</w:t>
            </w:r>
          </w:p>
        </w:tc>
        <w:tc>
          <w:tcPr>
            <w:tcW w:w="2160" w:type="dxa"/>
          </w:tcPr>
          <w:p w:rsidR="006A7905" w:rsidRPr="00742188" w:rsidRDefault="00742188" w:rsidP="006A7905">
            <w:pPr>
              <w:numPr>
                <w:ilvl w:val="0"/>
                <w:numId w:val="12"/>
              </w:numPr>
              <w:ind w:left="180" w:hanging="180"/>
              <w:contextualSpacing/>
              <w:rPr>
                <w:rFonts w:eastAsia="Calibri" w:cs="Times New Roman"/>
                <w:sz w:val="18"/>
                <w:szCs w:val="18"/>
              </w:rPr>
            </w:pPr>
            <w:r w:rsidRPr="00742188">
              <w:rPr>
                <w:rFonts w:eastAsia="Calibri" w:cs="Times New Roman"/>
                <w:sz w:val="18"/>
                <w:szCs w:val="18"/>
              </w:rPr>
              <w:t>Uses appropriate or relevant content to illustrate a basic understanding of the subject within the context.</w:t>
            </w:r>
          </w:p>
          <w:p w:rsidR="00742188" w:rsidRPr="00742188" w:rsidRDefault="00742188" w:rsidP="006A7905">
            <w:pPr>
              <w:numPr>
                <w:ilvl w:val="0"/>
                <w:numId w:val="12"/>
              </w:numPr>
              <w:ind w:left="180" w:hanging="180"/>
              <w:contextualSpacing/>
              <w:rPr>
                <w:rFonts w:eastAsia="Calibri" w:cs="Times New Roman"/>
                <w:sz w:val="18"/>
                <w:szCs w:val="18"/>
              </w:rPr>
            </w:pPr>
            <w:r w:rsidRPr="00742188">
              <w:rPr>
                <w:rFonts w:eastAsia="Calibri" w:cs="Times New Roman"/>
                <w:sz w:val="18"/>
                <w:szCs w:val="18"/>
              </w:rPr>
              <w:t>Develops and explores ideas to shape most of work.</w:t>
            </w:r>
          </w:p>
        </w:tc>
        <w:tc>
          <w:tcPr>
            <w:tcW w:w="2160" w:type="dxa"/>
          </w:tcPr>
          <w:p w:rsidR="006A7905" w:rsidRPr="00742188" w:rsidRDefault="00742188" w:rsidP="00742188">
            <w:pPr>
              <w:numPr>
                <w:ilvl w:val="0"/>
                <w:numId w:val="12"/>
              </w:numPr>
              <w:ind w:left="180" w:hanging="180"/>
              <w:contextualSpacing/>
              <w:rPr>
                <w:rFonts w:eastAsia="Calibri" w:cs="Times New Roman"/>
                <w:sz w:val="18"/>
                <w:szCs w:val="18"/>
              </w:rPr>
            </w:pPr>
            <w:r w:rsidRPr="00742188">
              <w:rPr>
                <w:rFonts w:eastAsia="Calibri" w:cs="Times New Roman"/>
                <w:sz w:val="18"/>
                <w:szCs w:val="18"/>
              </w:rPr>
              <w:t>Uses appropriate or relevant content to illustrate a vague understanding of the subject within the context.</w:t>
            </w:r>
          </w:p>
          <w:p w:rsidR="00742188" w:rsidRPr="00742188" w:rsidRDefault="00742188" w:rsidP="00742188">
            <w:pPr>
              <w:numPr>
                <w:ilvl w:val="0"/>
                <w:numId w:val="12"/>
              </w:numPr>
              <w:ind w:left="180" w:hanging="180"/>
              <w:contextualSpacing/>
              <w:rPr>
                <w:rFonts w:eastAsia="Calibri" w:cs="Times New Roman"/>
                <w:sz w:val="18"/>
                <w:szCs w:val="18"/>
              </w:rPr>
            </w:pPr>
            <w:r w:rsidRPr="00742188">
              <w:rPr>
                <w:rFonts w:eastAsia="Calibri" w:cs="Times New Roman"/>
                <w:sz w:val="18"/>
                <w:szCs w:val="18"/>
              </w:rPr>
              <w:t>Develops and explores ideas to shape a portion of the work.</w:t>
            </w:r>
          </w:p>
        </w:tc>
      </w:tr>
      <w:tr w:rsidR="006A7905" w:rsidRPr="006A7905" w:rsidTr="00AA4667">
        <w:trPr>
          <w:trHeight w:val="1898"/>
        </w:trPr>
        <w:tc>
          <w:tcPr>
            <w:tcW w:w="1795" w:type="dxa"/>
          </w:tcPr>
          <w:p w:rsidR="006A7905" w:rsidRPr="006A7905" w:rsidRDefault="008C213F" w:rsidP="006A7905">
            <w:pPr>
              <w:rPr>
                <w:rFonts w:eastAsia="Calibri" w:cs="Times New Roman"/>
                <w:b/>
                <w:sz w:val="18"/>
                <w:szCs w:val="18"/>
              </w:rPr>
            </w:pPr>
            <w:r>
              <w:rPr>
                <w:rFonts w:eastAsia="Calibri" w:cs="Times New Roman"/>
                <w:b/>
                <w:sz w:val="18"/>
                <w:szCs w:val="18"/>
              </w:rPr>
              <w:t xml:space="preserve">Uses </w:t>
            </w:r>
            <w:r w:rsidR="006A7905" w:rsidRPr="006A7905">
              <w:rPr>
                <w:rFonts w:eastAsia="Calibri" w:cs="Times New Roman"/>
                <w:b/>
                <w:sz w:val="18"/>
                <w:szCs w:val="18"/>
              </w:rPr>
              <w:t>Sources</w:t>
            </w:r>
            <w:r>
              <w:rPr>
                <w:rFonts w:eastAsia="Calibri" w:cs="Times New Roman"/>
                <w:b/>
                <w:sz w:val="18"/>
                <w:szCs w:val="18"/>
              </w:rPr>
              <w:t xml:space="preserve"> and Evidence (GT-AH1 Common Learning Outcome – Written Communication)</w:t>
            </w:r>
          </w:p>
          <w:p w:rsidR="006A7905" w:rsidRPr="006A7905" w:rsidRDefault="006A7905" w:rsidP="00742188">
            <w:pPr>
              <w:ind w:left="180"/>
              <w:contextualSpacing/>
              <w:rPr>
                <w:rFonts w:eastAsia="Calibri" w:cs="Times New Roman"/>
                <w:b/>
                <w:sz w:val="18"/>
                <w:szCs w:val="18"/>
              </w:rPr>
            </w:pPr>
          </w:p>
        </w:tc>
        <w:tc>
          <w:tcPr>
            <w:tcW w:w="2250" w:type="dxa"/>
          </w:tcPr>
          <w:p w:rsidR="006A7905" w:rsidRPr="006A7905" w:rsidRDefault="008C213F" w:rsidP="006A7905">
            <w:pPr>
              <w:numPr>
                <w:ilvl w:val="0"/>
                <w:numId w:val="12"/>
              </w:numPr>
              <w:ind w:left="180" w:hanging="180"/>
              <w:contextualSpacing/>
              <w:rPr>
                <w:rFonts w:eastAsia="Calibri" w:cs="Times New Roman"/>
                <w:sz w:val="18"/>
                <w:szCs w:val="18"/>
              </w:rPr>
            </w:pPr>
            <w:r>
              <w:rPr>
                <w:rFonts w:eastAsia="Calibri" w:cs="Times New Roman"/>
                <w:sz w:val="18"/>
                <w:szCs w:val="18"/>
              </w:rPr>
              <w:t>Demonstrates skillful use of high quality, credible, relevant sources to develop ideas that are appropriate for the situation and genre.</w:t>
            </w:r>
          </w:p>
        </w:tc>
        <w:tc>
          <w:tcPr>
            <w:tcW w:w="1980" w:type="dxa"/>
          </w:tcPr>
          <w:p w:rsidR="006A7905" w:rsidRPr="006A7905" w:rsidRDefault="008C213F" w:rsidP="006A7905">
            <w:pPr>
              <w:numPr>
                <w:ilvl w:val="0"/>
                <w:numId w:val="12"/>
              </w:numPr>
              <w:ind w:left="180" w:hanging="180"/>
              <w:contextualSpacing/>
              <w:rPr>
                <w:rFonts w:eastAsia="Calibri" w:cs="Times New Roman"/>
                <w:sz w:val="18"/>
                <w:szCs w:val="18"/>
              </w:rPr>
            </w:pPr>
            <w:r>
              <w:rPr>
                <w:rFonts w:eastAsia="Calibri" w:cs="Times New Roman"/>
                <w:sz w:val="18"/>
                <w:szCs w:val="18"/>
              </w:rPr>
              <w:t>Demonstrates consistent use of credible, relevant sources to support ideas that are appropriate for the situation and genre.</w:t>
            </w:r>
          </w:p>
          <w:p w:rsidR="006A7905" w:rsidRPr="006A7905" w:rsidRDefault="006A7905" w:rsidP="006A7905">
            <w:pPr>
              <w:ind w:left="180"/>
              <w:contextualSpacing/>
              <w:rPr>
                <w:rFonts w:eastAsia="Calibri" w:cs="Times New Roman"/>
                <w:sz w:val="18"/>
                <w:szCs w:val="18"/>
              </w:rPr>
            </w:pPr>
          </w:p>
        </w:tc>
        <w:tc>
          <w:tcPr>
            <w:tcW w:w="2160" w:type="dxa"/>
          </w:tcPr>
          <w:p w:rsidR="006A7905" w:rsidRPr="006A7905" w:rsidRDefault="008C213F" w:rsidP="006A7905">
            <w:pPr>
              <w:numPr>
                <w:ilvl w:val="0"/>
                <w:numId w:val="12"/>
              </w:numPr>
              <w:ind w:left="180" w:hanging="180"/>
              <w:contextualSpacing/>
              <w:rPr>
                <w:rFonts w:eastAsia="Calibri" w:cs="Times New Roman"/>
                <w:sz w:val="18"/>
                <w:szCs w:val="18"/>
              </w:rPr>
            </w:pPr>
            <w:r>
              <w:rPr>
                <w:rFonts w:eastAsia="Calibri" w:cs="Times New Roman"/>
                <w:sz w:val="18"/>
                <w:szCs w:val="18"/>
              </w:rPr>
              <w:t>Demonstrates an attempt to use credible and/or relevant sources to support ideas that are appropriate for the situation and genre.</w:t>
            </w:r>
          </w:p>
        </w:tc>
        <w:tc>
          <w:tcPr>
            <w:tcW w:w="2160" w:type="dxa"/>
          </w:tcPr>
          <w:p w:rsidR="006A7905" w:rsidRPr="006A7905" w:rsidRDefault="008C213F" w:rsidP="006A7905">
            <w:pPr>
              <w:numPr>
                <w:ilvl w:val="0"/>
                <w:numId w:val="12"/>
              </w:numPr>
              <w:ind w:left="180" w:hanging="180"/>
              <w:contextualSpacing/>
              <w:rPr>
                <w:rFonts w:eastAsia="Calibri" w:cs="Times New Roman"/>
                <w:sz w:val="18"/>
                <w:szCs w:val="18"/>
              </w:rPr>
            </w:pPr>
            <w:r>
              <w:rPr>
                <w:rFonts w:eastAsia="Calibri" w:cs="Times New Roman"/>
                <w:sz w:val="18"/>
                <w:szCs w:val="18"/>
              </w:rPr>
              <w:t>Demonstrates an attempt to use credible or relevant sources to support ideas in the writing that may not be the most appropriate for the situation and genre.</w:t>
            </w:r>
          </w:p>
          <w:p w:rsidR="006A7905" w:rsidRPr="006A7905" w:rsidRDefault="006A7905" w:rsidP="006A7905">
            <w:pPr>
              <w:ind w:left="180"/>
              <w:contextualSpacing/>
              <w:rPr>
                <w:rFonts w:eastAsia="Calibri" w:cs="Times New Roman"/>
                <w:sz w:val="18"/>
                <w:szCs w:val="18"/>
              </w:rPr>
            </w:pPr>
          </w:p>
        </w:tc>
      </w:tr>
      <w:tr w:rsidR="006A7905" w:rsidRPr="006A7905" w:rsidTr="00150A2F">
        <w:trPr>
          <w:trHeight w:val="1997"/>
        </w:trPr>
        <w:tc>
          <w:tcPr>
            <w:tcW w:w="1795" w:type="dxa"/>
          </w:tcPr>
          <w:p w:rsidR="006A7905" w:rsidRPr="006A7905" w:rsidRDefault="00AA4667" w:rsidP="008C213F">
            <w:pPr>
              <w:rPr>
                <w:rFonts w:eastAsia="Calibri" w:cs="Times New Roman"/>
                <w:b/>
                <w:sz w:val="18"/>
                <w:szCs w:val="18"/>
              </w:rPr>
            </w:pPr>
            <w:r>
              <w:rPr>
                <w:rFonts w:eastAsia="Calibri" w:cs="Times New Roman"/>
                <w:b/>
                <w:sz w:val="18"/>
                <w:szCs w:val="18"/>
              </w:rPr>
              <w:t>Embrace Contradictions (GT-AH1 Common Learning Outcome – Creative Thinking)</w:t>
            </w:r>
          </w:p>
        </w:tc>
        <w:tc>
          <w:tcPr>
            <w:tcW w:w="2250" w:type="dxa"/>
          </w:tcPr>
          <w:p w:rsidR="006A7905" w:rsidRPr="006A7905" w:rsidRDefault="00AA4667" w:rsidP="008C213F">
            <w:pPr>
              <w:numPr>
                <w:ilvl w:val="0"/>
                <w:numId w:val="12"/>
              </w:numPr>
              <w:ind w:left="180" w:hanging="180"/>
              <w:contextualSpacing/>
              <w:rPr>
                <w:rFonts w:eastAsia="Calibri" w:cs="Times New Roman"/>
                <w:sz w:val="18"/>
                <w:szCs w:val="18"/>
              </w:rPr>
            </w:pPr>
            <w:r>
              <w:rPr>
                <w:rFonts w:eastAsia="Calibri" w:cs="Times New Roman"/>
                <w:sz w:val="18"/>
                <w:szCs w:val="18"/>
              </w:rPr>
              <w:t xml:space="preserve">Fully integrates alternate, divergent, or contradictory </w:t>
            </w:r>
            <w:bookmarkStart w:id="0" w:name="_GoBack"/>
            <w:bookmarkEnd w:id="0"/>
            <w:r>
              <w:rPr>
                <w:rFonts w:eastAsia="Calibri" w:cs="Times New Roman"/>
                <w:sz w:val="18"/>
                <w:szCs w:val="18"/>
              </w:rPr>
              <w:t>perspectives or ideas when shaping the work.</w:t>
            </w:r>
          </w:p>
        </w:tc>
        <w:tc>
          <w:tcPr>
            <w:tcW w:w="1980" w:type="dxa"/>
          </w:tcPr>
          <w:p w:rsidR="006A7905" w:rsidRPr="006A7905" w:rsidRDefault="00AA4667" w:rsidP="008C213F">
            <w:pPr>
              <w:numPr>
                <w:ilvl w:val="0"/>
                <w:numId w:val="12"/>
              </w:numPr>
              <w:ind w:left="180" w:hanging="180"/>
              <w:contextualSpacing/>
              <w:rPr>
                <w:rFonts w:eastAsia="Calibri" w:cs="Times New Roman"/>
                <w:sz w:val="18"/>
                <w:szCs w:val="18"/>
              </w:rPr>
            </w:pPr>
            <w:r>
              <w:rPr>
                <w:rFonts w:eastAsia="Calibri" w:cs="Times New Roman"/>
                <w:sz w:val="18"/>
                <w:szCs w:val="18"/>
              </w:rPr>
              <w:t>Incorporates alternate, divergent, or contradictory perspectives or ideas in an exploratory way when shaping the work.</w:t>
            </w:r>
          </w:p>
        </w:tc>
        <w:tc>
          <w:tcPr>
            <w:tcW w:w="2160" w:type="dxa"/>
          </w:tcPr>
          <w:p w:rsidR="006A7905" w:rsidRPr="006A7905" w:rsidRDefault="00AA4667" w:rsidP="006A7905">
            <w:pPr>
              <w:numPr>
                <w:ilvl w:val="0"/>
                <w:numId w:val="12"/>
              </w:numPr>
              <w:ind w:left="180" w:hanging="180"/>
              <w:contextualSpacing/>
              <w:rPr>
                <w:rFonts w:eastAsia="Calibri" w:cs="Times New Roman"/>
                <w:sz w:val="18"/>
                <w:szCs w:val="18"/>
              </w:rPr>
            </w:pPr>
            <w:r>
              <w:rPr>
                <w:rFonts w:eastAsia="Calibri" w:cs="Times New Roman"/>
                <w:sz w:val="18"/>
                <w:szCs w:val="18"/>
              </w:rPr>
              <w:t>Recognizes the value of alternate, divergent, or contradictory perspectives or ideas in a small way when shaping the work.</w:t>
            </w:r>
          </w:p>
        </w:tc>
        <w:tc>
          <w:tcPr>
            <w:tcW w:w="2160" w:type="dxa"/>
          </w:tcPr>
          <w:p w:rsidR="006A7905" w:rsidRPr="006A7905" w:rsidRDefault="006A7905" w:rsidP="006A7905">
            <w:pPr>
              <w:numPr>
                <w:ilvl w:val="0"/>
                <w:numId w:val="12"/>
              </w:numPr>
              <w:ind w:left="180" w:hanging="180"/>
              <w:contextualSpacing/>
              <w:rPr>
                <w:rFonts w:eastAsia="Calibri" w:cs="Times New Roman"/>
                <w:sz w:val="18"/>
                <w:szCs w:val="18"/>
              </w:rPr>
            </w:pPr>
            <w:r w:rsidRPr="006A7905">
              <w:rPr>
                <w:rFonts w:eastAsia="Calibri" w:cs="Times New Roman"/>
                <w:sz w:val="18"/>
                <w:szCs w:val="18"/>
              </w:rPr>
              <w:t xml:space="preserve"> </w:t>
            </w:r>
            <w:r w:rsidR="00AA4667">
              <w:rPr>
                <w:rFonts w:eastAsia="Calibri" w:cs="Times New Roman"/>
                <w:sz w:val="18"/>
                <w:szCs w:val="18"/>
              </w:rPr>
              <w:t>Acknowledges alternate, divergent, or contradictory perspectives or ideas when shaping the work.</w:t>
            </w:r>
          </w:p>
        </w:tc>
      </w:tr>
    </w:tbl>
    <w:p w:rsidR="006A7905" w:rsidRPr="006A7905" w:rsidRDefault="006A7905" w:rsidP="006A7905">
      <w:pPr>
        <w:spacing w:after="200" w:line="276" w:lineRule="auto"/>
        <w:rPr>
          <w:rFonts w:ascii="Calibri" w:eastAsia="Calibri" w:hAnsi="Calibri" w:cs="Times New Roman"/>
          <w:sz w:val="22"/>
        </w:rPr>
      </w:pPr>
    </w:p>
    <w:p w:rsidR="006A7905" w:rsidRDefault="006A7905">
      <w:pPr>
        <w:rPr>
          <w:rFonts w:asciiTheme="minorHAnsi" w:hAnsiTheme="minorHAnsi"/>
          <w:sz w:val="20"/>
          <w:szCs w:val="20"/>
        </w:rPr>
      </w:pPr>
      <w:r>
        <w:rPr>
          <w:rFonts w:asciiTheme="minorHAnsi" w:hAnsiTheme="minorHAnsi"/>
          <w:sz w:val="20"/>
          <w:szCs w:val="20"/>
        </w:rPr>
        <w:br w:type="page"/>
      </w:r>
    </w:p>
    <w:p w:rsidR="006A7905" w:rsidRPr="006A7905" w:rsidRDefault="006A7905" w:rsidP="006A7905">
      <w:pPr>
        <w:keepNext/>
        <w:keepLines/>
        <w:spacing w:before="480" w:line="276" w:lineRule="auto"/>
        <w:outlineLvl w:val="0"/>
        <w:rPr>
          <w:rFonts w:ascii="Cambria" w:eastAsia="Times New Roman" w:hAnsi="Cambria" w:cs="Times New Roman"/>
          <w:b/>
          <w:bCs/>
          <w:color w:val="365F91"/>
          <w:sz w:val="28"/>
          <w:szCs w:val="28"/>
        </w:rPr>
      </w:pPr>
      <w:r w:rsidRPr="006A7905">
        <w:rPr>
          <w:rFonts w:ascii="Cambria" w:eastAsia="Times New Roman" w:hAnsi="Cambria" w:cs="Times New Roman"/>
          <w:b/>
          <w:bCs/>
          <w:color w:val="365F91"/>
          <w:sz w:val="28"/>
          <w:szCs w:val="28"/>
        </w:rPr>
        <w:t xml:space="preserve">Rubric – Final Paper and Presentation </w:t>
      </w:r>
    </w:p>
    <w:p w:rsidR="006A7905" w:rsidRPr="006A7905" w:rsidRDefault="006A7905" w:rsidP="006A7905">
      <w:pPr>
        <w:spacing w:after="200" w:line="276" w:lineRule="auto"/>
        <w:rPr>
          <w:rFonts w:ascii="Calibri" w:eastAsia="Calibri" w:hAnsi="Calibri" w:cs="Times New Roman"/>
          <w:sz w:val="22"/>
        </w:rPr>
      </w:pPr>
      <w:r w:rsidRPr="006A7905">
        <w:rPr>
          <w:rFonts w:ascii="Calibri" w:eastAsia="Calibri" w:hAnsi="Calibri" w:cs="Times New Roman"/>
          <w:sz w:val="22"/>
        </w:rPr>
        <w:t>Choose a specific theatre tradition (chapters 7 – 10 in the book will provide ideas; examples include Egyptian Drama, Greek Drama, Japanese No, Realism, Musical Comedy) and give a 10 minute presentation in class centered on this tradition</w:t>
      </w:r>
      <w:r w:rsidR="00DC562C">
        <w:rPr>
          <w:rFonts w:ascii="Calibri" w:eastAsia="Calibri" w:hAnsi="Calibri" w:cs="Times New Roman"/>
          <w:sz w:val="22"/>
        </w:rPr>
        <w:t xml:space="preserve"> and its relevance to world theatre</w:t>
      </w:r>
      <w:r w:rsidRPr="006A7905">
        <w:rPr>
          <w:rFonts w:ascii="Calibri" w:eastAsia="Calibri" w:hAnsi="Calibri" w:cs="Times New Roman"/>
          <w:sz w:val="22"/>
        </w:rPr>
        <w:t xml:space="preserve">. A 2,000 word paper on the same subject due via D2L on _____ by noon. </w:t>
      </w:r>
    </w:p>
    <w:p w:rsidR="006A7905" w:rsidRDefault="006A7905" w:rsidP="006A7905">
      <w:pPr>
        <w:keepNext/>
        <w:keepLines/>
        <w:spacing w:before="200" w:line="276" w:lineRule="auto"/>
        <w:outlineLvl w:val="1"/>
        <w:rPr>
          <w:rFonts w:ascii="Cambria" w:eastAsia="Times New Roman" w:hAnsi="Cambria" w:cs="Times New Roman"/>
          <w:b/>
          <w:bCs/>
          <w:color w:val="4F81BD"/>
          <w:sz w:val="26"/>
          <w:szCs w:val="26"/>
        </w:rPr>
      </w:pPr>
      <w:r w:rsidRPr="006A7905">
        <w:rPr>
          <w:rFonts w:ascii="Cambria" w:eastAsia="Times New Roman" w:hAnsi="Cambria" w:cs="Times New Roman"/>
          <w:b/>
          <w:bCs/>
          <w:color w:val="4F81BD"/>
          <w:sz w:val="26"/>
          <w:szCs w:val="26"/>
        </w:rPr>
        <w:t xml:space="preserve">Rubric (100 points possible) </w:t>
      </w:r>
    </w:p>
    <w:p w:rsidR="00DC562C" w:rsidRPr="006A7905" w:rsidRDefault="00DC562C" w:rsidP="006A7905">
      <w:pPr>
        <w:keepNext/>
        <w:keepLines/>
        <w:spacing w:before="200" w:line="276" w:lineRule="auto"/>
        <w:outlineLvl w:val="1"/>
        <w:rPr>
          <w:rFonts w:ascii="Cambria" w:eastAsia="Times New Roman" w:hAnsi="Cambria" w:cs="Times New Roman"/>
          <w:b/>
          <w:bCs/>
          <w:color w:val="4F81BD"/>
          <w:sz w:val="26"/>
          <w:szCs w:val="26"/>
        </w:rPr>
      </w:pPr>
    </w:p>
    <w:tbl>
      <w:tblPr>
        <w:tblStyle w:val="TableGrid1"/>
        <w:tblW w:w="10345" w:type="dxa"/>
        <w:tblLayout w:type="fixed"/>
        <w:tblLook w:val="04A0" w:firstRow="1" w:lastRow="0" w:firstColumn="1" w:lastColumn="0" w:noHBand="0" w:noVBand="1"/>
      </w:tblPr>
      <w:tblGrid>
        <w:gridCol w:w="1795"/>
        <w:gridCol w:w="2250"/>
        <w:gridCol w:w="1980"/>
        <w:gridCol w:w="2160"/>
        <w:gridCol w:w="2160"/>
      </w:tblGrid>
      <w:tr w:rsidR="00DC562C" w:rsidRPr="006A7905" w:rsidTr="00547E8D">
        <w:trPr>
          <w:trHeight w:val="456"/>
        </w:trPr>
        <w:tc>
          <w:tcPr>
            <w:tcW w:w="1795" w:type="dxa"/>
          </w:tcPr>
          <w:p w:rsidR="00DC562C" w:rsidRPr="006A7905" w:rsidRDefault="00DC562C" w:rsidP="00547E8D">
            <w:pPr>
              <w:rPr>
                <w:rFonts w:eastAsia="Calibri" w:cs="Times New Roman"/>
                <w:b/>
                <w:sz w:val="18"/>
                <w:szCs w:val="18"/>
              </w:rPr>
            </w:pPr>
          </w:p>
        </w:tc>
        <w:tc>
          <w:tcPr>
            <w:tcW w:w="2250" w:type="dxa"/>
          </w:tcPr>
          <w:p w:rsidR="00DC562C" w:rsidRPr="006A7905" w:rsidRDefault="00DC562C" w:rsidP="00547E8D">
            <w:pPr>
              <w:rPr>
                <w:rFonts w:eastAsia="Calibri" w:cs="Times New Roman"/>
                <w:b/>
                <w:sz w:val="18"/>
                <w:szCs w:val="18"/>
              </w:rPr>
            </w:pPr>
            <w:r w:rsidRPr="006A7905">
              <w:rPr>
                <w:rFonts w:eastAsia="Calibri" w:cs="Times New Roman"/>
                <w:b/>
                <w:sz w:val="18"/>
                <w:szCs w:val="18"/>
              </w:rPr>
              <w:t>Level 4 (Outstanding)</w:t>
            </w:r>
          </w:p>
          <w:p w:rsidR="00DC562C" w:rsidRPr="006A7905" w:rsidRDefault="00DC562C" w:rsidP="00547E8D">
            <w:pPr>
              <w:rPr>
                <w:rFonts w:eastAsia="Calibri" w:cs="Times New Roman"/>
                <w:sz w:val="18"/>
                <w:szCs w:val="18"/>
              </w:rPr>
            </w:pPr>
            <w:r w:rsidRPr="006A7905">
              <w:rPr>
                <w:rFonts w:eastAsia="Calibri" w:cs="Times New Roman"/>
                <w:sz w:val="18"/>
                <w:szCs w:val="18"/>
              </w:rPr>
              <w:t>(20 points)</w:t>
            </w:r>
          </w:p>
        </w:tc>
        <w:tc>
          <w:tcPr>
            <w:tcW w:w="1980" w:type="dxa"/>
          </w:tcPr>
          <w:p w:rsidR="00DC562C" w:rsidRPr="006A7905" w:rsidRDefault="00DC562C" w:rsidP="00547E8D">
            <w:pPr>
              <w:rPr>
                <w:rFonts w:eastAsia="Calibri" w:cs="Times New Roman"/>
                <w:b/>
                <w:sz w:val="18"/>
                <w:szCs w:val="18"/>
              </w:rPr>
            </w:pPr>
            <w:r w:rsidRPr="006A7905">
              <w:rPr>
                <w:rFonts w:eastAsia="Calibri" w:cs="Times New Roman"/>
                <w:b/>
                <w:sz w:val="18"/>
                <w:szCs w:val="18"/>
              </w:rPr>
              <w:t>Level 3 (Proficient)</w:t>
            </w:r>
          </w:p>
          <w:p w:rsidR="00DC562C" w:rsidRPr="006A7905" w:rsidRDefault="00DC562C" w:rsidP="00547E8D">
            <w:pPr>
              <w:rPr>
                <w:rFonts w:eastAsia="Calibri" w:cs="Times New Roman"/>
                <w:sz w:val="18"/>
                <w:szCs w:val="18"/>
              </w:rPr>
            </w:pPr>
            <w:r w:rsidRPr="006A7905">
              <w:rPr>
                <w:rFonts w:eastAsia="Calibri" w:cs="Times New Roman"/>
                <w:sz w:val="18"/>
                <w:szCs w:val="18"/>
              </w:rPr>
              <w:t>(15 points)</w:t>
            </w:r>
          </w:p>
        </w:tc>
        <w:tc>
          <w:tcPr>
            <w:tcW w:w="2160" w:type="dxa"/>
          </w:tcPr>
          <w:p w:rsidR="00DC562C" w:rsidRPr="006A7905" w:rsidRDefault="00DC562C" w:rsidP="00547E8D">
            <w:pPr>
              <w:rPr>
                <w:rFonts w:eastAsia="Calibri" w:cs="Times New Roman"/>
                <w:b/>
                <w:sz w:val="18"/>
                <w:szCs w:val="18"/>
              </w:rPr>
            </w:pPr>
            <w:r w:rsidRPr="006A7905">
              <w:rPr>
                <w:rFonts w:eastAsia="Calibri" w:cs="Times New Roman"/>
                <w:b/>
                <w:sz w:val="18"/>
                <w:szCs w:val="18"/>
              </w:rPr>
              <w:t>Level 2 (Basic)</w:t>
            </w:r>
          </w:p>
          <w:p w:rsidR="00DC562C" w:rsidRPr="006A7905" w:rsidRDefault="00DC562C" w:rsidP="00547E8D">
            <w:pPr>
              <w:rPr>
                <w:rFonts w:eastAsia="Calibri" w:cs="Times New Roman"/>
                <w:sz w:val="18"/>
                <w:szCs w:val="18"/>
              </w:rPr>
            </w:pPr>
            <w:r w:rsidRPr="006A7905">
              <w:rPr>
                <w:rFonts w:eastAsia="Calibri" w:cs="Times New Roman"/>
                <w:sz w:val="18"/>
                <w:szCs w:val="18"/>
              </w:rPr>
              <w:t>(9 points)</w:t>
            </w:r>
          </w:p>
        </w:tc>
        <w:tc>
          <w:tcPr>
            <w:tcW w:w="2160" w:type="dxa"/>
          </w:tcPr>
          <w:p w:rsidR="00DC562C" w:rsidRPr="006A7905" w:rsidRDefault="00DC562C" w:rsidP="00547E8D">
            <w:pPr>
              <w:rPr>
                <w:rFonts w:eastAsia="Calibri" w:cs="Times New Roman"/>
                <w:b/>
                <w:sz w:val="18"/>
                <w:szCs w:val="18"/>
              </w:rPr>
            </w:pPr>
            <w:r w:rsidRPr="006A7905">
              <w:rPr>
                <w:rFonts w:eastAsia="Calibri" w:cs="Times New Roman"/>
                <w:b/>
                <w:sz w:val="18"/>
                <w:szCs w:val="18"/>
              </w:rPr>
              <w:t xml:space="preserve">Level 1 </w:t>
            </w:r>
          </w:p>
          <w:p w:rsidR="00DC562C" w:rsidRPr="006A7905" w:rsidRDefault="00DC562C" w:rsidP="00547E8D">
            <w:pPr>
              <w:rPr>
                <w:rFonts w:eastAsia="Calibri" w:cs="Times New Roman"/>
                <w:b/>
                <w:sz w:val="18"/>
                <w:szCs w:val="18"/>
              </w:rPr>
            </w:pPr>
            <w:r w:rsidRPr="006A7905">
              <w:rPr>
                <w:rFonts w:eastAsia="Calibri" w:cs="Times New Roman"/>
                <w:b/>
                <w:sz w:val="18"/>
                <w:szCs w:val="18"/>
              </w:rPr>
              <w:t>(Does Not Meet Standards)</w:t>
            </w:r>
          </w:p>
          <w:p w:rsidR="00DC562C" w:rsidRPr="006A7905" w:rsidRDefault="00DC562C" w:rsidP="00547E8D">
            <w:pPr>
              <w:rPr>
                <w:rFonts w:eastAsia="Calibri" w:cs="Times New Roman"/>
                <w:sz w:val="18"/>
                <w:szCs w:val="18"/>
              </w:rPr>
            </w:pPr>
            <w:r w:rsidRPr="006A7905">
              <w:rPr>
                <w:rFonts w:eastAsia="Calibri" w:cs="Times New Roman"/>
                <w:sz w:val="18"/>
                <w:szCs w:val="18"/>
              </w:rPr>
              <w:t>(0 points)</w:t>
            </w:r>
          </w:p>
        </w:tc>
      </w:tr>
      <w:tr w:rsidR="00DC562C" w:rsidRPr="006A7905" w:rsidTr="00547E8D">
        <w:trPr>
          <w:trHeight w:val="1457"/>
        </w:trPr>
        <w:tc>
          <w:tcPr>
            <w:tcW w:w="1795" w:type="dxa"/>
          </w:tcPr>
          <w:p w:rsidR="00DC562C" w:rsidRPr="006A7905" w:rsidRDefault="00DC562C" w:rsidP="00547E8D">
            <w:pPr>
              <w:rPr>
                <w:rFonts w:eastAsia="Calibri" w:cs="Times New Roman"/>
                <w:b/>
                <w:sz w:val="18"/>
                <w:szCs w:val="18"/>
              </w:rPr>
            </w:pPr>
            <w:r>
              <w:rPr>
                <w:rFonts w:eastAsia="Calibri" w:cs="Times New Roman"/>
                <w:b/>
                <w:sz w:val="18"/>
                <w:szCs w:val="18"/>
              </w:rPr>
              <w:t>Utilize Context – Relevance of Context (GT-AH1 Common Learning Outcome – Critical Thinking)</w:t>
            </w:r>
          </w:p>
        </w:tc>
        <w:tc>
          <w:tcPr>
            <w:tcW w:w="225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Thoroughly and carefully identifies and evaluates the relevance of contexts when presenting a position.</w:t>
            </w:r>
          </w:p>
        </w:tc>
        <w:tc>
          <w:tcPr>
            <w:tcW w:w="198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Identifies several relevant contexts and offers a brief evaluation of their influences when presenting a position.</w:t>
            </w:r>
          </w:p>
        </w:tc>
        <w:tc>
          <w:tcPr>
            <w:tcW w:w="216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Identifies but does not evaluate relevant contexts when presenting a position.</w:t>
            </w:r>
          </w:p>
        </w:tc>
        <w:tc>
          <w:tcPr>
            <w:tcW w:w="216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Begins to identify some contexts when presenting a position</w:t>
            </w:r>
          </w:p>
        </w:tc>
      </w:tr>
      <w:tr w:rsidR="00DC562C" w:rsidRPr="006A7905" w:rsidTr="00547E8D">
        <w:trPr>
          <w:trHeight w:val="1457"/>
        </w:trPr>
        <w:tc>
          <w:tcPr>
            <w:tcW w:w="1795" w:type="dxa"/>
          </w:tcPr>
          <w:p w:rsidR="00DC562C" w:rsidRPr="006A7905" w:rsidRDefault="00DC562C" w:rsidP="00547E8D">
            <w:pPr>
              <w:rPr>
                <w:rFonts w:eastAsia="Calibri" w:cs="Times New Roman"/>
                <w:b/>
                <w:sz w:val="18"/>
                <w:szCs w:val="18"/>
              </w:rPr>
            </w:pPr>
            <w:r>
              <w:rPr>
                <w:rFonts w:eastAsia="Calibri" w:cs="Times New Roman"/>
                <w:b/>
                <w:sz w:val="18"/>
                <w:szCs w:val="18"/>
              </w:rPr>
              <w:t>Understand Implications and Make Conclusions (GT-AH1 Common Learning Outcome – Critical Thinking)</w:t>
            </w:r>
          </w:p>
        </w:tc>
        <w:tc>
          <w:tcPr>
            <w:tcW w:w="225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and thoroughly evaluates implications, conclusions, and consequences, while addressing all of the presented assumptions, contexts, data, and evidence.</w:t>
            </w:r>
          </w:p>
        </w:tc>
        <w:tc>
          <w:tcPr>
            <w:tcW w:w="198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and briefly evaluates implications, conclusions, and consequences while addressing most of the presented assumptions, contexts, data, and evidence.</w:t>
            </w:r>
          </w:p>
        </w:tc>
        <w:tc>
          <w:tcPr>
            <w:tcW w:w="216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and summarizes implications, conclusions, and consequences while addressing a few of the presented assumptions, contexts, data, and evidence.</w:t>
            </w:r>
          </w:p>
        </w:tc>
        <w:tc>
          <w:tcPr>
            <w:tcW w:w="2160" w:type="dxa"/>
          </w:tcPr>
          <w:p w:rsidR="00DC562C"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Identifies a conclusion that is inconsistently tied to implications</w:t>
            </w:r>
          </w:p>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Some of the presented assumptions, contexts, data, and evidence are oversimplified or not considered.</w:t>
            </w:r>
          </w:p>
        </w:tc>
      </w:tr>
      <w:tr w:rsidR="00DC562C" w:rsidRPr="006A7905" w:rsidTr="00547E8D">
        <w:trPr>
          <w:trHeight w:val="1206"/>
        </w:trPr>
        <w:tc>
          <w:tcPr>
            <w:tcW w:w="1795" w:type="dxa"/>
          </w:tcPr>
          <w:p w:rsidR="00DC562C" w:rsidRPr="00742188" w:rsidRDefault="00DC562C" w:rsidP="00547E8D">
            <w:pPr>
              <w:rPr>
                <w:rFonts w:eastAsia="Calibri" w:cs="Times New Roman"/>
                <w:b/>
                <w:sz w:val="18"/>
                <w:szCs w:val="18"/>
              </w:rPr>
            </w:pPr>
            <w:r w:rsidRPr="00742188">
              <w:rPr>
                <w:rFonts w:eastAsia="Calibri" w:cs="Times New Roman"/>
                <w:b/>
                <w:sz w:val="18"/>
                <w:szCs w:val="18"/>
              </w:rPr>
              <w:t>Develop Content</w:t>
            </w:r>
            <w:r>
              <w:rPr>
                <w:rFonts w:eastAsia="Calibri" w:cs="Times New Roman"/>
                <w:b/>
                <w:sz w:val="18"/>
                <w:szCs w:val="18"/>
              </w:rPr>
              <w:t xml:space="preserve"> (GT-AH1 Common Learning Outcome – Written Communication)</w:t>
            </w:r>
          </w:p>
          <w:p w:rsidR="00DC562C" w:rsidRPr="00742188" w:rsidRDefault="00DC562C" w:rsidP="00547E8D">
            <w:pPr>
              <w:ind w:left="180"/>
              <w:contextualSpacing/>
              <w:rPr>
                <w:rFonts w:eastAsia="Calibri" w:cs="Times New Roman"/>
                <w:b/>
                <w:sz w:val="18"/>
                <w:szCs w:val="18"/>
              </w:rPr>
            </w:pPr>
          </w:p>
        </w:tc>
        <w:tc>
          <w:tcPr>
            <w:tcW w:w="2250" w:type="dxa"/>
          </w:tcPr>
          <w:p w:rsidR="00DC562C" w:rsidRPr="00742188" w:rsidRDefault="00DC562C" w:rsidP="00547E8D">
            <w:pPr>
              <w:numPr>
                <w:ilvl w:val="0"/>
                <w:numId w:val="12"/>
              </w:numPr>
              <w:ind w:left="162" w:hanging="162"/>
              <w:contextualSpacing/>
              <w:rPr>
                <w:rFonts w:eastAsia="Calibri" w:cs="Times New Roman"/>
                <w:sz w:val="18"/>
                <w:szCs w:val="18"/>
              </w:rPr>
            </w:pPr>
            <w:r w:rsidRPr="00742188">
              <w:rPr>
                <w:rFonts w:eastAsia="Calibri" w:cs="Times New Roman"/>
                <w:sz w:val="18"/>
                <w:szCs w:val="18"/>
              </w:rPr>
              <w:t>Uses appropriate, relevant, and compelling content to illustrate mastery of the subject within the context.</w:t>
            </w:r>
          </w:p>
          <w:p w:rsidR="00DC562C" w:rsidRPr="00742188" w:rsidRDefault="00DC562C" w:rsidP="00547E8D">
            <w:pPr>
              <w:numPr>
                <w:ilvl w:val="0"/>
                <w:numId w:val="12"/>
              </w:numPr>
              <w:ind w:left="162" w:hanging="162"/>
              <w:contextualSpacing/>
              <w:rPr>
                <w:rFonts w:eastAsia="Calibri" w:cs="Times New Roman"/>
                <w:sz w:val="18"/>
                <w:szCs w:val="18"/>
              </w:rPr>
            </w:pPr>
            <w:r w:rsidRPr="00742188">
              <w:rPr>
                <w:rFonts w:eastAsia="Calibri" w:cs="Times New Roman"/>
                <w:sz w:val="18"/>
                <w:szCs w:val="18"/>
              </w:rPr>
              <w:t>Develops and explores ideas while conveying the writer’s understanding to shape the entire work.</w:t>
            </w:r>
          </w:p>
        </w:tc>
        <w:tc>
          <w:tcPr>
            <w:tcW w:w="1980" w:type="dxa"/>
          </w:tcPr>
          <w:p w:rsidR="00DC562C" w:rsidRPr="00742188" w:rsidRDefault="00DC562C" w:rsidP="00547E8D">
            <w:pPr>
              <w:numPr>
                <w:ilvl w:val="0"/>
                <w:numId w:val="12"/>
              </w:numPr>
              <w:ind w:left="180" w:hanging="180"/>
              <w:contextualSpacing/>
              <w:rPr>
                <w:rFonts w:eastAsia="Calibri" w:cs="Times New Roman"/>
                <w:sz w:val="18"/>
                <w:szCs w:val="18"/>
              </w:rPr>
            </w:pPr>
            <w:r w:rsidRPr="00742188">
              <w:rPr>
                <w:rFonts w:eastAsia="Calibri" w:cs="Times New Roman"/>
                <w:sz w:val="18"/>
                <w:szCs w:val="18"/>
              </w:rPr>
              <w:t>Uses appropriate and relevant content to illustrate a strong grasp of the subject within the context.</w:t>
            </w:r>
          </w:p>
          <w:p w:rsidR="00DC562C" w:rsidRPr="00742188" w:rsidRDefault="00DC562C" w:rsidP="00547E8D">
            <w:pPr>
              <w:numPr>
                <w:ilvl w:val="0"/>
                <w:numId w:val="12"/>
              </w:numPr>
              <w:ind w:left="180" w:hanging="180"/>
              <w:contextualSpacing/>
              <w:rPr>
                <w:rFonts w:eastAsia="Calibri" w:cs="Times New Roman"/>
                <w:sz w:val="18"/>
                <w:szCs w:val="18"/>
              </w:rPr>
            </w:pPr>
            <w:r w:rsidRPr="00742188">
              <w:rPr>
                <w:rFonts w:eastAsia="Calibri" w:cs="Times New Roman"/>
                <w:sz w:val="18"/>
                <w:szCs w:val="18"/>
              </w:rPr>
              <w:t>Develops and explores ideas to shape the entire work</w:t>
            </w:r>
          </w:p>
        </w:tc>
        <w:tc>
          <w:tcPr>
            <w:tcW w:w="2160" w:type="dxa"/>
          </w:tcPr>
          <w:p w:rsidR="00DC562C" w:rsidRPr="00742188" w:rsidRDefault="00DC562C" w:rsidP="00547E8D">
            <w:pPr>
              <w:numPr>
                <w:ilvl w:val="0"/>
                <w:numId w:val="12"/>
              </w:numPr>
              <w:ind w:left="180" w:hanging="180"/>
              <w:contextualSpacing/>
              <w:rPr>
                <w:rFonts w:eastAsia="Calibri" w:cs="Times New Roman"/>
                <w:sz w:val="18"/>
                <w:szCs w:val="18"/>
              </w:rPr>
            </w:pPr>
            <w:r w:rsidRPr="00742188">
              <w:rPr>
                <w:rFonts w:eastAsia="Calibri" w:cs="Times New Roman"/>
                <w:sz w:val="18"/>
                <w:szCs w:val="18"/>
              </w:rPr>
              <w:t>Uses appropriate or relevant content to illustrate a basic understanding of the subject within the context.</w:t>
            </w:r>
          </w:p>
          <w:p w:rsidR="00DC562C" w:rsidRPr="00742188" w:rsidRDefault="00DC562C" w:rsidP="00547E8D">
            <w:pPr>
              <w:numPr>
                <w:ilvl w:val="0"/>
                <w:numId w:val="12"/>
              </w:numPr>
              <w:ind w:left="180" w:hanging="180"/>
              <w:contextualSpacing/>
              <w:rPr>
                <w:rFonts w:eastAsia="Calibri" w:cs="Times New Roman"/>
                <w:sz w:val="18"/>
                <w:szCs w:val="18"/>
              </w:rPr>
            </w:pPr>
            <w:r w:rsidRPr="00742188">
              <w:rPr>
                <w:rFonts w:eastAsia="Calibri" w:cs="Times New Roman"/>
                <w:sz w:val="18"/>
                <w:szCs w:val="18"/>
              </w:rPr>
              <w:t>Develops and explores ideas to shape most of work.</w:t>
            </w:r>
          </w:p>
        </w:tc>
        <w:tc>
          <w:tcPr>
            <w:tcW w:w="2160" w:type="dxa"/>
          </w:tcPr>
          <w:p w:rsidR="00DC562C" w:rsidRPr="00742188" w:rsidRDefault="00DC562C" w:rsidP="00547E8D">
            <w:pPr>
              <w:numPr>
                <w:ilvl w:val="0"/>
                <w:numId w:val="12"/>
              </w:numPr>
              <w:ind w:left="180" w:hanging="180"/>
              <w:contextualSpacing/>
              <w:rPr>
                <w:rFonts w:eastAsia="Calibri" w:cs="Times New Roman"/>
                <w:sz w:val="18"/>
                <w:szCs w:val="18"/>
              </w:rPr>
            </w:pPr>
            <w:r w:rsidRPr="00742188">
              <w:rPr>
                <w:rFonts w:eastAsia="Calibri" w:cs="Times New Roman"/>
                <w:sz w:val="18"/>
                <w:szCs w:val="18"/>
              </w:rPr>
              <w:t>Uses appropriate or relevant content to illustrate a vague understanding of the subject within the context.</w:t>
            </w:r>
          </w:p>
          <w:p w:rsidR="00DC562C" w:rsidRPr="00742188" w:rsidRDefault="00DC562C" w:rsidP="00547E8D">
            <w:pPr>
              <w:numPr>
                <w:ilvl w:val="0"/>
                <w:numId w:val="12"/>
              </w:numPr>
              <w:ind w:left="180" w:hanging="180"/>
              <w:contextualSpacing/>
              <w:rPr>
                <w:rFonts w:eastAsia="Calibri" w:cs="Times New Roman"/>
                <w:sz w:val="18"/>
                <w:szCs w:val="18"/>
              </w:rPr>
            </w:pPr>
            <w:r w:rsidRPr="00742188">
              <w:rPr>
                <w:rFonts w:eastAsia="Calibri" w:cs="Times New Roman"/>
                <w:sz w:val="18"/>
                <w:szCs w:val="18"/>
              </w:rPr>
              <w:t>Develops and explores ideas to shape a portion of the work.</w:t>
            </w:r>
          </w:p>
        </w:tc>
      </w:tr>
      <w:tr w:rsidR="00DC562C" w:rsidRPr="006A7905" w:rsidTr="00547E8D">
        <w:trPr>
          <w:trHeight w:val="1898"/>
        </w:trPr>
        <w:tc>
          <w:tcPr>
            <w:tcW w:w="1795" w:type="dxa"/>
          </w:tcPr>
          <w:p w:rsidR="00DC562C" w:rsidRPr="006A7905" w:rsidRDefault="00DC562C" w:rsidP="00547E8D">
            <w:pPr>
              <w:rPr>
                <w:rFonts w:eastAsia="Calibri" w:cs="Times New Roman"/>
                <w:b/>
                <w:sz w:val="18"/>
                <w:szCs w:val="18"/>
              </w:rPr>
            </w:pPr>
            <w:r>
              <w:rPr>
                <w:rFonts w:eastAsia="Calibri" w:cs="Times New Roman"/>
                <w:b/>
                <w:sz w:val="18"/>
                <w:szCs w:val="18"/>
              </w:rPr>
              <w:t xml:space="preserve">Uses </w:t>
            </w:r>
            <w:r w:rsidRPr="006A7905">
              <w:rPr>
                <w:rFonts w:eastAsia="Calibri" w:cs="Times New Roman"/>
                <w:b/>
                <w:sz w:val="18"/>
                <w:szCs w:val="18"/>
              </w:rPr>
              <w:t>Sources</w:t>
            </w:r>
            <w:r>
              <w:rPr>
                <w:rFonts w:eastAsia="Calibri" w:cs="Times New Roman"/>
                <w:b/>
                <w:sz w:val="18"/>
                <w:szCs w:val="18"/>
              </w:rPr>
              <w:t xml:space="preserve"> and Evidence (GT-AH1 Common Learning Outcome – Written Communication)</w:t>
            </w:r>
          </w:p>
          <w:p w:rsidR="00DC562C" w:rsidRPr="006A7905" w:rsidRDefault="00DC562C" w:rsidP="00547E8D">
            <w:pPr>
              <w:ind w:left="180"/>
              <w:contextualSpacing/>
              <w:rPr>
                <w:rFonts w:eastAsia="Calibri" w:cs="Times New Roman"/>
                <w:b/>
                <w:sz w:val="18"/>
                <w:szCs w:val="18"/>
              </w:rPr>
            </w:pPr>
          </w:p>
        </w:tc>
        <w:tc>
          <w:tcPr>
            <w:tcW w:w="225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Demonstrates skillful use of high quality, credible, relevant sources to develop ideas that are appropriate for the situation and genre.</w:t>
            </w:r>
          </w:p>
        </w:tc>
        <w:tc>
          <w:tcPr>
            <w:tcW w:w="198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Demonstrates consistent use of credible, relevant sources to support ideas that are appropriate for the situation and genre.</w:t>
            </w:r>
          </w:p>
          <w:p w:rsidR="00DC562C" w:rsidRPr="006A7905" w:rsidRDefault="00DC562C" w:rsidP="00547E8D">
            <w:pPr>
              <w:ind w:left="180"/>
              <w:contextualSpacing/>
              <w:rPr>
                <w:rFonts w:eastAsia="Calibri" w:cs="Times New Roman"/>
                <w:sz w:val="18"/>
                <w:szCs w:val="18"/>
              </w:rPr>
            </w:pPr>
          </w:p>
        </w:tc>
        <w:tc>
          <w:tcPr>
            <w:tcW w:w="216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Demonstrates an attempt to use credible and/or relevant sources to support ideas that are appropriate for the situation and genre.</w:t>
            </w:r>
          </w:p>
        </w:tc>
        <w:tc>
          <w:tcPr>
            <w:tcW w:w="216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Demonstrates an attempt to use credible or relevant sources to support ideas in the writing that may not be the most appropriate for the situation and genre.</w:t>
            </w:r>
          </w:p>
          <w:p w:rsidR="00DC562C" w:rsidRPr="006A7905" w:rsidRDefault="00DC562C" w:rsidP="00547E8D">
            <w:pPr>
              <w:ind w:left="180"/>
              <w:contextualSpacing/>
              <w:rPr>
                <w:rFonts w:eastAsia="Calibri" w:cs="Times New Roman"/>
                <w:sz w:val="18"/>
                <w:szCs w:val="18"/>
              </w:rPr>
            </w:pPr>
          </w:p>
        </w:tc>
      </w:tr>
      <w:tr w:rsidR="00DC562C" w:rsidRPr="006A7905" w:rsidTr="00547E8D">
        <w:trPr>
          <w:trHeight w:val="1997"/>
        </w:trPr>
        <w:tc>
          <w:tcPr>
            <w:tcW w:w="1795" w:type="dxa"/>
          </w:tcPr>
          <w:p w:rsidR="00DC562C" w:rsidRPr="006A7905" w:rsidRDefault="00DC562C" w:rsidP="00547E8D">
            <w:pPr>
              <w:rPr>
                <w:rFonts w:eastAsia="Calibri" w:cs="Times New Roman"/>
                <w:b/>
                <w:sz w:val="18"/>
                <w:szCs w:val="18"/>
              </w:rPr>
            </w:pPr>
            <w:r>
              <w:rPr>
                <w:rFonts w:eastAsia="Calibri" w:cs="Times New Roman"/>
                <w:b/>
                <w:sz w:val="18"/>
                <w:szCs w:val="18"/>
              </w:rPr>
              <w:t>Embrace Contradictions (GT-AH1 Common Learning Outcome – Creative Thinking)</w:t>
            </w:r>
          </w:p>
        </w:tc>
        <w:tc>
          <w:tcPr>
            <w:tcW w:w="225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Fully integrates alternate, divergent, or contradictory perspectives or ideas when shaping the work.</w:t>
            </w:r>
          </w:p>
        </w:tc>
        <w:tc>
          <w:tcPr>
            <w:tcW w:w="198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Incorporates alternate, divergent, or contradictory perspectives or ideas in an exploratory way when shaping the work.</w:t>
            </w:r>
          </w:p>
        </w:tc>
        <w:tc>
          <w:tcPr>
            <w:tcW w:w="2160" w:type="dxa"/>
          </w:tcPr>
          <w:p w:rsidR="00DC562C" w:rsidRPr="006A7905" w:rsidRDefault="00DC562C" w:rsidP="00547E8D">
            <w:pPr>
              <w:numPr>
                <w:ilvl w:val="0"/>
                <w:numId w:val="12"/>
              </w:numPr>
              <w:ind w:left="180" w:hanging="180"/>
              <w:contextualSpacing/>
              <w:rPr>
                <w:rFonts w:eastAsia="Calibri" w:cs="Times New Roman"/>
                <w:sz w:val="18"/>
                <w:szCs w:val="18"/>
              </w:rPr>
            </w:pPr>
            <w:r>
              <w:rPr>
                <w:rFonts w:eastAsia="Calibri" w:cs="Times New Roman"/>
                <w:sz w:val="18"/>
                <w:szCs w:val="18"/>
              </w:rPr>
              <w:t>Recognizes the value of alternate, divergent, or contradictory perspectives or ideas in a small way when shaping the work.</w:t>
            </w:r>
          </w:p>
        </w:tc>
        <w:tc>
          <w:tcPr>
            <w:tcW w:w="2160" w:type="dxa"/>
          </w:tcPr>
          <w:p w:rsidR="00DC562C" w:rsidRPr="006A7905" w:rsidRDefault="00DC562C" w:rsidP="00547E8D">
            <w:pPr>
              <w:numPr>
                <w:ilvl w:val="0"/>
                <w:numId w:val="12"/>
              </w:numPr>
              <w:ind w:left="180" w:hanging="180"/>
              <w:contextualSpacing/>
              <w:rPr>
                <w:rFonts w:eastAsia="Calibri" w:cs="Times New Roman"/>
                <w:sz w:val="18"/>
                <w:szCs w:val="18"/>
              </w:rPr>
            </w:pPr>
            <w:r w:rsidRPr="006A7905">
              <w:rPr>
                <w:rFonts w:eastAsia="Calibri" w:cs="Times New Roman"/>
                <w:sz w:val="18"/>
                <w:szCs w:val="18"/>
              </w:rPr>
              <w:t xml:space="preserve"> </w:t>
            </w:r>
            <w:r>
              <w:rPr>
                <w:rFonts w:eastAsia="Calibri" w:cs="Times New Roman"/>
                <w:sz w:val="18"/>
                <w:szCs w:val="18"/>
              </w:rPr>
              <w:t>Acknowledges alternate, divergent, or contradictory perspectives or ideas when shaping the work.</w:t>
            </w:r>
          </w:p>
        </w:tc>
      </w:tr>
    </w:tbl>
    <w:p w:rsidR="006A7905" w:rsidRDefault="006A7905" w:rsidP="001F008E">
      <w:pPr>
        <w:rPr>
          <w:rFonts w:asciiTheme="minorHAnsi" w:hAnsiTheme="minorHAnsi"/>
          <w:sz w:val="20"/>
          <w:szCs w:val="20"/>
        </w:rPr>
      </w:pPr>
    </w:p>
    <w:sectPr w:rsidR="006A7905" w:rsidSect="00EA0A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B05"/>
    <w:multiLevelType w:val="hybridMultilevel"/>
    <w:tmpl w:val="046E2B02"/>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0CA3"/>
    <w:multiLevelType w:val="hybridMultilevel"/>
    <w:tmpl w:val="D99CE218"/>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774CC"/>
    <w:multiLevelType w:val="hybridMultilevel"/>
    <w:tmpl w:val="369A11F0"/>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239AF"/>
    <w:multiLevelType w:val="hybridMultilevel"/>
    <w:tmpl w:val="60A0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10C86"/>
    <w:multiLevelType w:val="hybridMultilevel"/>
    <w:tmpl w:val="A37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25CB3"/>
    <w:multiLevelType w:val="hybridMultilevel"/>
    <w:tmpl w:val="1CB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878B2"/>
    <w:multiLevelType w:val="hybridMultilevel"/>
    <w:tmpl w:val="439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87392"/>
    <w:multiLevelType w:val="hybridMultilevel"/>
    <w:tmpl w:val="D99CE218"/>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C6C51"/>
    <w:multiLevelType w:val="hybridMultilevel"/>
    <w:tmpl w:val="DD5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B6272"/>
    <w:multiLevelType w:val="hybridMultilevel"/>
    <w:tmpl w:val="3EE6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8"/>
  </w:num>
  <w:num w:numId="6">
    <w:abstractNumId w:val="11"/>
  </w:num>
  <w:num w:numId="7">
    <w:abstractNumId w:val="3"/>
  </w:num>
  <w:num w:numId="8">
    <w:abstractNumId w:val="0"/>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43C72"/>
    <w:rsid w:val="000502D1"/>
    <w:rsid w:val="00052BE4"/>
    <w:rsid w:val="00081163"/>
    <w:rsid w:val="000A404B"/>
    <w:rsid w:val="000A6CB2"/>
    <w:rsid w:val="00122BEF"/>
    <w:rsid w:val="001663DD"/>
    <w:rsid w:val="001B6D9A"/>
    <w:rsid w:val="001C1D03"/>
    <w:rsid w:val="001F008E"/>
    <w:rsid w:val="00327CD6"/>
    <w:rsid w:val="00366083"/>
    <w:rsid w:val="003B51AF"/>
    <w:rsid w:val="00433441"/>
    <w:rsid w:val="00483652"/>
    <w:rsid w:val="00557DA0"/>
    <w:rsid w:val="00590269"/>
    <w:rsid w:val="00593864"/>
    <w:rsid w:val="00635FB0"/>
    <w:rsid w:val="006A7905"/>
    <w:rsid w:val="006B4522"/>
    <w:rsid w:val="006C64BD"/>
    <w:rsid w:val="006E770D"/>
    <w:rsid w:val="00710417"/>
    <w:rsid w:val="0072453F"/>
    <w:rsid w:val="00742188"/>
    <w:rsid w:val="00794A74"/>
    <w:rsid w:val="007A1EE4"/>
    <w:rsid w:val="00833901"/>
    <w:rsid w:val="008730D3"/>
    <w:rsid w:val="0088164D"/>
    <w:rsid w:val="008C213F"/>
    <w:rsid w:val="0091328B"/>
    <w:rsid w:val="00947BD3"/>
    <w:rsid w:val="00A20BA4"/>
    <w:rsid w:val="00A73651"/>
    <w:rsid w:val="00A74A39"/>
    <w:rsid w:val="00AA4667"/>
    <w:rsid w:val="00AD6028"/>
    <w:rsid w:val="00B706D5"/>
    <w:rsid w:val="00B96C93"/>
    <w:rsid w:val="00C33B76"/>
    <w:rsid w:val="00CF2F0E"/>
    <w:rsid w:val="00D12796"/>
    <w:rsid w:val="00D53769"/>
    <w:rsid w:val="00D62547"/>
    <w:rsid w:val="00D66837"/>
    <w:rsid w:val="00DC562C"/>
    <w:rsid w:val="00DD6944"/>
    <w:rsid w:val="00DE6E2B"/>
    <w:rsid w:val="00DF3E6B"/>
    <w:rsid w:val="00E04B69"/>
    <w:rsid w:val="00E55279"/>
    <w:rsid w:val="00E97B7D"/>
    <w:rsid w:val="00EA0A42"/>
    <w:rsid w:val="00F8163B"/>
    <w:rsid w:val="00F870FA"/>
    <w:rsid w:val="00FA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A859-4C44-4AA0-B9D1-5617D16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paragraph" w:customStyle="1" w:styleId="Default">
    <w:name w:val="Default"/>
    <w:rsid w:val="00557DA0"/>
    <w:pPr>
      <w:autoSpaceDE w:val="0"/>
      <w:autoSpaceDN w:val="0"/>
      <w:adjustRightInd w:val="0"/>
    </w:pPr>
    <w:rPr>
      <w:rFonts w:ascii="Calibri" w:hAnsi="Calibri" w:cs="Calibri"/>
      <w:color w:val="000000"/>
      <w:szCs w:val="24"/>
    </w:rPr>
  </w:style>
  <w:style w:type="table" w:styleId="TableGrid">
    <w:name w:val="Table Grid"/>
    <w:basedOn w:val="TableNormal"/>
    <w:uiPriority w:val="59"/>
    <w:rsid w:val="001F008E"/>
    <w:rPr>
      <w:rFonts w:ascii="Arial" w:hAnsi="Arial" w:cs="Arial"/>
      <w:color w:val="171717" w:themeColor="background2" w:themeShade="1A"/>
      <w:spacing w:val="24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790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90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Nicole</dc:creator>
  <cp:keywords/>
  <dc:description/>
  <cp:lastModifiedBy>Eldredge, Kelly</cp:lastModifiedBy>
  <cp:revision>3</cp:revision>
  <dcterms:created xsi:type="dcterms:W3CDTF">2017-09-19T22:16:00Z</dcterms:created>
  <dcterms:modified xsi:type="dcterms:W3CDTF">2017-09-19T23:48:00Z</dcterms:modified>
</cp:coreProperties>
</file>