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515C35" w:rsidRDefault="00E677E7" w:rsidP="00E677E7">
      <w:pPr>
        <w:spacing w:after="240"/>
        <w:rPr>
          <w:rFonts w:asciiTheme="minorHAnsi" w:hAnsiTheme="minorHAnsi"/>
          <w:b/>
          <w:smallCaps/>
          <w:color w:val="943634"/>
          <w:lang w:eastAsia="ja-JP"/>
        </w:rPr>
      </w:pPr>
      <w:r w:rsidRPr="00515C35">
        <w:rPr>
          <w:rFonts w:asciiTheme="minorHAnsi" w:hAnsiTheme="minorHAnsi"/>
          <w:b/>
          <w:smallCaps/>
          <w:color w:val="943634"/>
          <w:lang w:eastAsia="ja-JP"/>
        </w:rPr>
        <w:t>Disqualifying offenses:</w:t>
      </w:r>
    </w:p>
    <w:p w:rsidR="00E677E7" w:rsidRPr="00515C35" w:rsidRDefault="00E677E7" w:rsidP="00E677E7">
      <w:pPr>
        <w:spacing w:after="1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Any conviction or deferred adjudication of the following criminal offenses</w:t>
      </w:r>
      <w:r w:rsidRPr="00515C35">
        <w:rPr>
          <w:rFonts w:asciiTheme="minorHAnsi" w:hAnsiTheme="minorHAnsi"/>
          <w:bCs/>
        </w:rPr>
        <w:t>, whether felony or misdemeanor,</w:t>
      </w:r>
      <w:r w:rsidRPr="00515C35">
        <w:rPr>
          <w:rFonts w:asciiTheme="minorHAnsi" w:hAnsiTheme="minorHAnsi"/>
        </w:rPr>
        <w:t xml:space="preserve"> appearing on a criminal background check will disqualify an applicant for admission to a CCCS Health Program. 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I.</w:t>
      </w:r>
      <w:r w:rsidRPr="00515C35">
        <w:rPr>
          <w:rFonts w:asciiTheme="minorHAnsi" w:hAnsiTheme="minorHAnsi"/>
        </w:rPr>
        <w:tab/>
        <w:t>Crimes against persons (physical or sexual abuse, neglect, assault, murder, etc.) as defined in section 18-1.3-406 C.R.S.</w:t>
      </w:r>
    </w:p>
    <w:p w:rsidR="00E677E7" w:rsidRPr="00515C35" w:rsidRDefault="00E677E7" w:rsidP="00E677E7">
      <w:pPr>
        <w:spacing w:after="1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II.</w:t>
      </w:r>
      <w:r w:rsidRPr="00515C35">
        <w:rPr>
          <w:rFonts w:asciiTheme="minorHAnsi" w:hAnsiTheme="minorHAnsi"/>
        </w:rPr>
        <w:tab/>
        <w:t>Any offense involving unlawful sexual behavior.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III.</w:t>
      </w:r>
      <w:r w:rsidRPr="00515C35">
        <w:rPr>
          <w:rFonts w:asciiTheme="minorHAnsi" w:hAnsiTheme="minorHAnsi"/>
        </w:rPr>
        <w:tab/>
        <w:t>Any offense of which the underlying basis has been found by the court on the record to include an act of domestic violence, as defined in section 18-6-800.3 C.R.S.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IV.</w:t>
      </w:r>
      <w:r w:rsidRPr="00515C35">
        <w:rPr>
          <w:rFonts w:asciiTheme="minorHAnsi" w:hAnsiTheme="minorHAnsi"/>
        </w:rPr>
        <w:tab/>
        <w:t>Any crime of child abuse, as defined in section 18-6-401 C.R.S.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V.</w:t>
      </w:r>
      <w:r w:rsidRPr="00515C35">
        <w:rPr>
          <w:rFonts w:asciiTheme="minorHAnsi" w:hAnsiTheme="minorHAnsi"/>
        </w:rPr>
        <w:tab/>
        <w:t>Any crime related to the sale, possession, distribution or transfer of narcotics or controlled substances.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VI.</w:t>
      </w:r>
      <w:r w:rsidRPr="00515C35">
        <w:rPr>
          <w:rFonts w:asciiTheme="minorHAnsi" w:hAnsiTheme="minorHAnsi"/>
        </w:rPr>
        <w:tab/>
        <w:t>Crimes of theft.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VII.</w:t>
      </w:r>
      <w:r w:rsidRPr="00515C35">
        <w:rPr>
          <w:rFonts w:asciiTheme="minorHAnsi" w:hAnsiTheme="minorHAnsi"/>
        </w:rPr>
        <w:tab/>
        <w:t>Any offense of sexual assault on a client by a psychotherapist, as defined in section 18-3-405.5 C.R.S.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VIII.</w:t>
      </w:r>
      <w:r w:rsidRPr="00515C35">
        <w:rPr>
          <w:rFonts w:asciiTheme="minorHAnsi" w:hAnsiTheme="minorHAnsi"/>
        </w:rPr>
        <w:tab/>
        <w:t>Crimes of moral turpitude (prostitution, public lewdness/exposure, etc.).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IX.</w:t>
      </w:r>
      <w:r w:rsidRPr="00515C35">
        <w:rPr>
          <w:rFonts w:asciiTheme="minorHAnsi" w:hAnsiTheme="minorHAnsi"/>
        </w:rPr>
        <w:tab/>
        <w:t xml:space="preserve"> Registered sex offenders.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X.</w:t>
      </w:r>
      <w:r w:rsidRPr="00515C35">
        <w:rPr>
          <w:rFonts w:asciiTheme="minorHAnsi" w:hAnsiTheme="minorHAnsi"/>
        </w:rPr>
        <w:tab/>
        <w:t>More than one (1) D.U.I. in the 7 years immediately preceding the submittal of application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XI.</w:t>
      </w:r>
      <w:r w:rsidRPr="00515C35">
        <w:rPr>
          <w:rFonts w:asciiTheme="minorHAnsi" w:hAnsiTheme="minorHAnsi"/>
        </w:rPr>
        <w:tab/>
        <w:t xml:space="preserve">Any offense in another state, the elements which are substantially similar to the elements of any of the above offenses. </w:t>
      </w:r>
    </w:p>
    <w:p w:rsidR="00E677E7" w:rsidRPr="00515C35" w:rsidRDefault="00E677E7" w:rsidP="00E677E7">
      <w:pPr>
        <w:spacing w:after="120"/>
        <w:ind w:left="720" w:hanging="720"/>
        <w:rPr>
          <w:rFonts w:asciiTheme="minorHAnsi" w:hAnsiTheme="minorHAnsi"/>
        </w:rPr>
      </w:pPr>
      <w:r w:rsidRPr="00515C35">
        <w:rPr>
          <w:rFonts w:asciiTheme="minorHAnsi" w:hAnsiTheme="minorHAnsi"/>
        </w:rPr>
        <w:t>Students who have completed the terms of a deferred adjudication agreement will not be disqualified on the basis of those crimes.</w:t>
      </w:r>
    </w:p>
    <w:p w:rsidR="00FD6EC1" w:rsidRDefault="00FD6EC1">
      <w:bookmarkStart w:id="0" w:name="_GoBack"/>
      <w:bookmarkEnd w:id="0"/>
    </w:p>
    <w:sectPr w:rsidR="00FD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E7"/>
    <w:rsid w:val="00E677E7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46BC-C75F-4105-8470-A19E642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Hren, Louis</dc:creator>
  <cp:keywords/>
  <dc:description/>
  <cp:lastModifiedBy>Hren, Louis</cp:lastModifiedBy>
  <cp:revision>1</cp:revision>
  <dcterms:created xsi:type="dcterms:W3CDTF">2016-10-31T18:41:00Z</dcterms:created>
  <dcterms:modified xsi:type="dcterms:W3CDTF">2016-10-31T18:42:00Z</dcterms:modified>
</cp:coreProperties>
</file>