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gif" ContentType="image/gif"/>
  <Override PartName="/word/media/image3.wmf" ContentType="image/x-wmf"/>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4" w:space="4" w:color="000000"/>
        </w:pBdr>
        <w:rPr>
          <w:rFonts w:ascii="HelveticaNeueLT Std Blk Cn" w:hAnsi="HelveticaNeueLT Std Blk Cn"/>
          <w:color w:val="538135" w:themeColor="accent6" w:themeShade="bf"/>
          <w:sz w:val="46"/>
          <w:szCs w:val="46"/>
        </w:rPr>
      </w:pPr>
      <w:r>
        <w:rPr>
          <w:rFonts w:ascii="HelveticaNeueLT Std Blk Cn" w:hAnsi="HelveticaNeueLT Std Blk Cn"/>
          <w:color w:val="538135" w:themeColor="accent6" w:themeShade="bf"/>
          <w:sz w:val="46"/>
          <w:szCs w:val="46"/>
        </w:rPr>
        <w:t>Learning Preferences</w:t>
      </w:r>
    </w:p>
    <w:p>
      <w:pPr>
        <w:pStyle w:val="Title"/>
        <w:pBdr>
          <w:bottom w:val="single" w:sz="4" w:space="4" w:color="000000"/>
        </w:pBdr>
        <w:rPr>
          <w:rFonts w:ascii="HelveticaNeueLT Std Cn" w:hAnsi="HelveticaNeueLT Std Cn"/>
          <w:color w:val="538135" w:themeColor="accent6" w:themeShade="bf"/>
          <w:sz w:val="28"/>
          <w:szCs w:val="28"/>
        </w:rPr>
      </w:pPr>
      <w:r>
        <w:rPr>
          <w:rStyle w:val="Heading1Char"/>
          <w:rFonts w:eastAsia="Times New Roman" w:cs="Times New Roman" w:ascii="HelveticaNeueLT Std Cn" w:hAnsi="HelveticaNeueLT Std Cn"/>
          <w:color w:val="538135" w:themeColor="accent6" w:themeShade="bf"/>
          <w:sz w:val="28"/>
          <w:szCs w:val="28"/>
        </w:rPr>
        <w:t>See, Hear, and Do: What Works Best For You?</w:t>
      </w:r>
    </w:p>
    <w:p>
      <w:pPr>
        <w:pStyle w:val="NoSpacing"/>
        <w:jc w:val="both"/>
        <w:rPr>
          <w:rFonts w:ascii="Bradley Hand ITC" w:hAnsi="Bradley Hand ITC"/>
          <w:b/>
          <w:b/>
          <w:sz w:val="28"/>
          <w:szCs w:val="28"/>
        </w:rPr>
      </w:pPr>
      <w:r>
        <w:rPr>
          <w:sz w:val="28"/>
          <w:szCs w:val="28"/>
        </w:rPr>
        <w:t>A learning preference is a way of utilizing your senses to learn.  In theory, there are 7 billion unique preferences (one for each of us on the planet!), but three primary categories below can assist you in processing your college material into memory.  They are as follows:</w:t>
      </w:r>
    </w:p>
    <w:p>
      <w:pPr>
        <w:pStyle w:val="NoSpacing"/>
        <w:rPr>
          <w:rFonts w:ascii="Calibri" w:hAnsi="Calibri" w:cs="Calibri" w:asciiTheme="minorHAnsi" w:cstheme="minorHAnsi" w:hAnsiTheme="minorHAnsi"/>
          <w:b/>
          <w:b/>
          <w:sz w:val="28"/>
          <w:szCs w:val="28"/>
        </w:rPr>
      </w:pPr>
      <w:r>
        <w:rPr>
          <w:rFonts w:ascii="Bradley Hand ITC" w:hAnsi="Bradley Hand ITC"/>
          <w:b/>
          <w:sz w:val="28"/>
          <w:szCs w:val="28"/>
        </w:rPr>
        <w:t xml:space="preserve"> </w:t>
      </w:r>
      <w:r>
        <w:rPr>
          <w:rFonts w:ascii="Bradley Hand ITC" w:hAnsi="Bradley Hand ITC"/>
          <w:b/>
          <w:sz w:val="28"/>
          <w:szCs w:val="28"/>
        </w:rPr>
        <w:tab/>
      </w:r>
      <w:r>
        <w:rPr>
          <w:rFonts w:cs="Calibri" w:cstheme="minorHAnsi"/>
          <w:b/>
          <w:sz w:val="28"/>
          <w:szCs w:val="28"/>
        </w:rPr>
        <w:t>AUDITORY</w:t>
        <w:tab/>
        <w:tab/>
        <w:tab/>
      </w:r>
      <w:r>
        <w:rPr/>
        <w:drawing>
          <wp:inline distT="0" distB="0" distL="0" distR="0">
            <wp:extent cx="571500" cy="412750"/>
            <wp:effectExtent l="0" t="0" r="0" b="0"/>
            <wp:docPr id="1" name="Picture 2" descr="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ar "/>
                    <pic:cNvPicPr>
                      <a:picLocks noChangeAspect="1" noChangeArrowheads="1"/>
                    </pic:cNvPicPr>
                  </pic:nvPicPr>
                  <pic:blipFill>
                    <a:blip r:embed="rId2"/>
                    <a:stretch>
                      <a:fillRect/>
                    </a:stretch>
                  </pic:blipFill>
                  <pic:spPr bwMode="auto">
                    <a:xfrm>
                      <a:off x="0" y="0"/>
                      <a:ext cx="571500" cy="412750"/>
                    </a:xfrm>
                    <a:prstGeom prst="rect">
                      <a:avLst/>
                    </a:prstGeom>
                  </pic:spPr>
                </pic:pic>
              </a:graphicData>
            </a:graphic>
          </wp:inline>
        </w:drawing>
      </w:r>
      <w:r>
        <w:rPr>
          <w:rFonts w:cs="Calibri" w:cstheme="minorHAnsi"/>
          <w:b/>
          <w:sz w:val="28"/>
          <w:szCs w:val="28"/>
        </w:rPr>
        <w:tab/>
        <w:tab/>
        <w:t>LEARN FROM HEARING</w:t>
      </w:r>
    </w:p>
    <w:p>
      <w:pPr>
        <w:pStyle w:val="NoSpacing"/>
        <w:ind w:left="720" w:hanging="0"/>
        <w:rPr>
          <w:rFonts w:ascii="Calibri" w:hAnsi="Calibri" w:cs="Calibri" w:asciiTheme="minorHAnsi" w:cstheme="minorHAnsi" w:hAnsiTheme="minorHAnsi"/>
          <w:b/>
          <w:b/>
          <w:sz w:val="28"/>
          <w:szCs w:val="28"/>
        </w:rPr>
      </w:pPr>
      <w:r>
        <w:rPr>
          <w:rFonts w:cs="Calibri" w:cstheme="minorHAnsi"/>
          <w:b/>
          <w:sz w:val="28"/>
          <w:szCs w:val="28"/>
        </w:rPr>
        <w:t>VISUAL</w:t>
        <w:tab/>
        <w:tab/>
        <w:tab/>
      </w:r>
      <w:r>
        <w:rPr/>
        <w:drawing>
          <wp:inline distT="0" distB="0" distL="0" distR="0">
            <wp:extent cx="571500" cy="425450"/>
            <wp:effectExtent l="0" t="0" r="0" b="0"/>
            <wp:docPr id="2" name="Picture 4"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ye"/>
                    <pic:cNvPicPr>
                      <a:picLocks noChangeAspect="1" noChangeArrowheads="1"/>
                    </pic:cNvPicPr>
                  </pic:nvPicPr>
                  <pic:blipFill>
                    <a:blip r:embed="rId3"/>
                    <a:stretch>
                      <a:fillRect/>
                    </a:stretch>
                  </pic:blipFill>
                  <pic:spPr bwMode="auto">
                    <a:xfrm>
                      <a:off x="0" y="0"/>
                      <a:ext cx="571500" cy="425450"/>
                    </a:xfrm>
                    <a:prstGeom prst="rect">
                      <a:avLst/>
                    </a:prstGeom>
                  </pic:spPr>
                </pic:pic>
              </a:graphicData>
            </a:graphic>
          </wp:inline>
        </w:drawing>
      </w:r>
      <w:r>
        <w:rPr>
          <w:rFonts w:cs="Calibri" w:cstheme="minorHAnsi"/>
          <w:b/>
          <w:sz w:val="28"/>
          <w:szCs w:val="28"/>
        </w:rPr>
        <w:tab/>
        <w:tab/>
        <w:t>LEARN FROM SEEING</w:t>
      </w:r>
    </w:p>
    <w:p>
      <w:pPr>
        <w:pStyle w:val="NoSpacing"/>
        <w:ind w:firstLine="720"/>
        <w:rPr>
          <w:rFonts w:ascii="Calibri" w:hAnsi="Calibri" w:cs="Calibri" w:asciiTheme="minorHAnsi" w:cstheme="minorHAnsi" w:hAnsiTheme="minorHAnsi"/>
          <w:b/>
          <w:b/>
          <w:sz w:val="28"/>
          <w:szCs w:val="28"/>
        </w:rPr>
      </w:pPr>
      <w:r>
        <w:rPr>
          <w:rFonts w:cs="Calibri" w:cstheme="minorHAnsi"/>
          <w:b/>
          <w:sz w:val="28"/>
          <w:szCs w:val="28"/>
        </w:rPr>
        <w:t>KINESTHETIC</w:t>
        <w:tab/>
        <w:tab/>
      </w:r>
      <w:r>
        <w:rPr/>
        <w:drawing>
          <wp:inline distT="0" distB="0" distL="0" distR="0">
            <wp:extent cx="571500" cy="444500"/>
            <wp:effectExtent l="0" t="0" r="0" b="0"/>
            <wp:docPr id="3" name="Picture 3" desc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tion"/>
                    <pic:cNvPicPr>
                      <a:picLocks noChangeAspect="1" noChangeArrowheads="1"/>
                    </pic:cNvPicPr>
                  </pic:nvPicPr>
                  <pic:blipFill>
                    <a:blip r:embed="rId4"/>
                    <a:stretch>
                      <a:fillRect/>
                    </a:stretch>
                  </pic:blipFill>
                  <pic:spPr bwMode="auto">
                    <a:xfrm>
                      <a:off x="0" y="0"/>
                      <a:ext cx="571500" cy="444500"/>
                    </a:xfrm>
                    <a:prstGeom prst="rect">
                      <a:avLst/>
                    </a:prstGeom>
                  </pic:spPr>
                </pic:pic>
              </a:graphicData>
            </a:graphic>
          </wp:inline>
        </w:drawing>
      </w:r>
      <w:r>
        <w:rPr>
          <w:rFonts w:cs="Calibri" w:cstheme="minorHAnsi"/>
          <w:b/>
          <w:sz w:val="28"/>
          <w:szCs w:val="28"/>
        </w:rPr>
        <w:tab/>
        <w:tab/>
        <w:t>LEARN FROM DOING</w:t>
      </w:r>
    </w:p>
    <w:p>
      <w:pPr>
        <w:pStyle w:val="NoSpacing"/>
        <w:rPr>
          <w:sz w:val="28"/>
          <w:szCs w:val="28"/>
        </w:rPr>
      </w:pPr>
      <w:r>
        <w:rPr>
          <w:sz w:val="28"/>
          <w:szCs w:val="28"/>
        </w:rPr>
      </w:r>
    </w:p>
    <w:p>
      <w:pPr>
        <w:pStyle w:val="NoSpacing"/>
        <w:jc w:val="both"/>
        <w:rPr>
          <w:rFonts w:ascii="Calibri" w:hAnsi="Calibri" w:cs="Calibri" w:asciiTheme="minorHAnsi" w:cstheme="minorHAnsi" w:hAnsiTheme="minorHAnsi"/>
          <w:sz w:val="28"/>
          <w:szCs w:val="28"/>
        </w:rPr>
      </w:pPr>
      <w:r>
        <w:rPr>
          <w:rFonts w:cs="Calibri" w:cstheme="minorHAnsi"/>
          <w:sz w:val="28"/>
          <w:szCs w:val="28"/>
        </w:rPr>
        <w:t xml:space="preserve">So you know, we use ALL of our senses to learn. With that said, some people lean very strongly to one sense preference and others may have a balance of the senses. </w:t>
      </w:r>
    </w:p>
    <w:p>
      <w:pPr>
        <w:pStyle w:val="NoSpacing"/>
        <w:jc w:val="both"/>
        <w:rPr>
          <w:rFonts w:ascii="Calibri" w:hAnsi="Calibri" w:cs="Calibri" w:asciiTheme="minorHAnsi" w:cstheme="minorHAnsi" w:hAnsiTheme="minorHAnsi"/>
          <w:sz w:val="28"/>
          <w:szCs w:val="28"/>
        </w:rPr>
      </w:pPr>
      <w:r>
        <w:rPr>
          <w:rFonts w:cs="Calibri" w:cstheme="minorHAnsi"/>
          <w:sz w:val="28"/>
          <w:szCs w:val="28"/>
        </w:rPr>
      </w:r>
    </w:p>
    <w:p>
      <w:pPr>
        <w:pStyle w:val="NoSpacing"/>
        <w:jc w:val="both"/>
        <w:rPr>
          <w:rFonts w:ascii="Calibri" w:hAnsi="Calibri" w:cs="Calibri" w:asciiTheme="minorHAnsi" w:cstheme="minorHAnsi" w:hAnsiTheme="minorHAnsi"/>
          <w:sz w:val="28"/>
          <w:szCs w:val="28"/>
        </w:rPr>
      </w:pPr>
      <w:r>
        <w:rPr>
          <w:rFonts w:cs="Calibri" w:cstheme="minorHAnsi"/>
          <w:sz w:val="28"/>
          <w:szCs w:val="28"/>
        </w:rPr>
        <w:t>All of us process information differently and there is no right or wrong approach.  It doesn’t have anything to do with how intelligent you are or what skills you have already mastered.  It has to do with how your brain works most efficiently to learn and remember new information. Utilizing multiple preferences is helpful.</w:t>
      </w:r>
    </w:p>
    <w:p>
      <w:pPr>
        <w:pStyle w:val="NoSpacing"/>
        <w:jc w:val="both"/>
        <w:rPr>
          <w:rFonts w:ascii="Calibri" w:hAnsi="Calibri" w:cs="Calibri" w:asciiTheme="minorHAnsi" w:cstheme="minorHAnsi" w:hAnsiTheme="minorHAnsi"/>
          <w:sz w:val="28"/>
          <w:szCs w:val="28"/>
        </w:rPr>
      </w:pPr>
      <w:r>
        <w:rPr>
          <w:rFonts w:cs="Calibri" w:cstheme="minorHAnsi"/>
          <w:sz w:val="28"/>
          <w:szCs w:val="28"/>
        </w:rPr>
      </w:r>
    </w:p>
    <w:p>
      <w:pPr>
        <w:pStyle w:val="NoSpacing"/>
        <w:jc w:val="both"/>
        <w:rPr>
          <w:rFonts w:ascii="Calibri" w:hAnsi="Calibri" w:cs="Calibri" w:asciiTheme="minorHAnsi" w:cstheme="minorHAnsi" w:hAnsiTheme="minorHAnsi"/>
          <w:sz w:val="28"/>
          <w:szCs w:val="28"/>
        </w:rPr>
      </w:pPr>
      <w:r>
        <w:rPr>
          <w:rFonts w:cs="Calibri" w:cstheme="minorHAnsi"/>
          <w:sz w:val="28"/>
          <w:szCs w:val="28"/>
        </w:rPr>
        <w:t>A simple self-assessment is a starting point to determining your preference/s.  Take your time - this is not for a grade!  Knowing can give you insight to better learning.  Encourage family and friends to try it, too.  Do you learn similarly or differently?</w:t>
      </w:r>
    </w:p>
    <w:p>
      <w:pPr>
        <w:pStyle w:val="NoSpacing"/>
        <w:jc w:val="both"/>
        <w:rPr>
          <w:rFonts w:ascii="Calibri" w:hAnsi="Calibri" w:cs="Calibri" w:asciiTheme="minorHAnsi" w:cstheme="minorHAnsi" w:hAnsiTheme="minorHAnsi"/>
          <w:sz w:val="28"/>
          <w:szCs w:val="28"/>
        </w:rPr>
      </w:pPr>
      <w:r>
        <w:rPr>
          <w:rFonts w:cs="Calibri" w:cstheme="minorHAnsi"/>
          <w:sz w:val="28"/>
          <w:szCs w:val="28"/>
        </w:rPr>
      </w:r>
    </w:p>
    <w:p>
      <w:pPr>
        <w:pStyle w:val="NoSpacing"/>
        <w:jc w:val="both"/>
        <w:rPr>
          <w:rFonts w:ascii="Calibri" w:hAnsi="Calibri" w:cs="Calibri" w:asciiTheme="minorHAnsi" w:cstheme="minorHAnsi" w:hAnsiTheme="minorHAnsi"/>
          <w:sz w:val="28"/>
          <w:szCs w:val="28"/>
        </w:rPr>
      </w:pPr>
      <w:r>
        <w:rPr>
          <w:rFonts w:cs="Calibri" w:cstheme="minorHAnsi"/>
          <w:sz w:val="28"/>
          <w:szCs w:val="28"/>
        </w:rPr>
        <w:t>Once you have completed the assessement, then refer to the suggestions on the final page to maximize your learning tactics.</w:t>
      </w:r>
    </w:p>
    <w:p>
      <w:pPr>
        <w:pStyle w:val="NoSpacing"/>
        <w:jc w:val="both"/>
        <w:rPr>
          <w:rFonts w:ascii="Calibri" w:hAnsi="Calibri" w:cs="Calibri" w:asciiTheme="minorHAnsi" w:cstheme="minorHAnsi" w:hAnsiTheme="minorHAnsi"/>
          <w:sz w:val="28"/>
          <w:szCs w:val="28"/>
        </w:rPr>
      </w:pPr>
      <w:r>
        <w:rPr>
          <w:rFonts w:cs="Calibri" w:cstheme="minorHAnsi"/>
          <w:sz w:val="28"/>
          <w:szCs w:val="28"/>
        </w:rPr>
      </w:r>
    </w:p>
    <w:p>
      <w:pPr>
        <w:pStyle w:val="NoSpacing"/>
        <w:jc w:val="both"/>
        <w:rPr>
          <w:rFonts w:ascii="Calibri" w:hAnsi="Calibri" w:cs="Calibri" w:asciiTheme="minorHAnsi" w:cstheme="minorHAnsi" w:hAnsiTheme="minorHAnsi"/>
          <w:sz w:val="28"/>
          <w:szCs w:val="28"/>
        </w:rPr>
      </w:pPr>
      <w:r>
        <w:rPr>
          <w:rFonts w:cs="Calibri" w:cstheme="minorHAnsi"/>
          <w:sz w:val="28"/>
          <w:szCs w:val="28"/>
        </w:rPr>
        <w:t xml:space="preserve">Interested in an online version? </w:t>
      </w:r>
    </w:p>
    <w:p>
      <w:pPr>
        <w:pStyle w:val="NoSpacing"/>
        <w:jc w:val="both"/>
        <w:rPr>
          <w:rFonts w:ascii="Calibri" w:hAnsi="Calibri" w:cs="Calibri" w:asciiTheme="minorHAnsi" w:cstheme="minorHAnsi" w:hAnsiTheme="minorHAnsi"/>
          <w:sz w:val="28"/>
          <w:szCs w:val="28"/>
        </w:rPr>
      </w:pPr>
      <w:r>
        <w:rPr>
          <w:rFonts w:cs="Calibri" w:cstheme="minorHAnsi"/>
          <w:sz w:val="28"/>
          <w:szCs w:val="28"/>
        </w:rPr>
        <w:t xml:space="preserve">Check out: </w:t>
      </w:r>
      <w:hyperlink r:id="rId5">
        <w:r>
          <w:rPr>
            <w:rStyle w:val="InternetLink"/>
            <w:rFonts w:cs="Calibri" w:cstheme="minorHAnsi"/>
            <w:sz w:val="28"/>
            <w:szCs w:val="28"/>
          </w:rPr>
          <w:t>https://vark-learn.com/the-vark-questionnaire/</w:t>
        </w:r>
      </w:hyperlink>
    </w:p>
    <w:p>
      <w:pPr>
        <w:pStyle w:val="NoSpacing"/>
        <w:jc w:val="both"/>
        <w:rPr>
          <w:rFonts w:ascii="Calibri" w:hAnsi="Calibri" w:cs="Calibri" w:asciiTheme="minorHAnsi" w:cstheme="minorHAnsi" w:hAnsiTheme="minorHAnsi"/>
          <w:sz w:val="28"/>
          <w:szCs w:val="28"/>
        </w:rPr>
      </w:pPr>
      <w:r>
        <w:rPr>
          <w:rFonts w:cs="Calibri" w:cstheme="minorHAnsi"/>
          <w:sz w:val="28"/>
          <w:szCs w:val="28"/>
        </w:rPr>
        <w:t>Access their informative FREE help sheet links – no need to buy a report!</w:t>
      </w:r>
    </w:p>
    <w:p>
      <w:pPr>
        <w:pStyle w:val="NoSpacing"/>
        <w:jc w:val="both"/>
        <w:rPr>
          <w:rFonts w:ascii="Calibri" w:hAnsi="Calibri" w:cs="Calibri" w:asciiTheme="minorHAnsi" w:cstheme="minorHAnsi" w:hAnsiTheme="minorHAnsi"/>
          <w:sz w:val="28"/>
          <w:szCs w:val="28"/>
        </w:rPr>
      </w:pPr>
      <w:r>
        <w:rPr>
          <w:rFonts w:cs="Calibri" w:cstheme="minorHAnsi"/>
          <w:sz w:val="28"/>
          <w:szCs w:val="28"/>
        </w:rPr>
      </w:r>
    </w:p>
    <w:p>
      <w:pPr>
        <w:pStyle w:val="Footer"/>
        <w:jc w:val="center"/>
        <w:rPr>
          <w:rFonts w:ascii="HelveticaNeueLT Std" w:hAnsi="HelveticaNeueLT Std"/>
          <w:b/>
          <w:b/>
          <w:sz w:val="20"/>
          <w:szCs w:val="20"/>
        </w:rPr>
      </w:pPr>
      <w:r>
        <w:rPr/>
        <w:drawing>
          <wp:inline distT="0" distB="0" distL="0" distR="0">
            <wp:extent cx="1080770" cy="587375"/>
            <wp:effectExtent l="0" t="0" r="0" b="0"/>
            <wp:docPr id="4" name="Picture 1"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ed Rocks Community College Logo"/>
                    <pic:cNvPicPr>
                      <a:picLocks noChangeAspect="1" noChangeArrowheads="1"/>
                    </pic:cNvPicPr>
                  </pic:nvPicPr>
                  <pic:blipFill>
                    <a:blip r:embed="rId6"/>
                    <a:stretch>
                      <a:fillRect/>
                    </a:stretch>
                  </pic:blipFill>
                  <pic:spPr bwMode="auto">
                    <a:xfrm>
                      <a:off x="0" y="0"/>
                      <a:ext cx="1080770" cy="587375"/>
                    </a:xfrm>
                    <a:prstGeom prst="rect">
                      <a:avLst/>
                    </a:prstGeom>
                  </pic:spPr>
                </pic:pic>
              </a:graphicData>
            </a:graphic>
          </wp:inline>
        </w:drawing>
      </w:r>
    </w:p>
    <w:p>
      <w:pPr>
        <w:pStyle w:val="Footer"/>
        <w:jc w:val="center"/>
        <w:rPr>
          <w:rFonts w:ascii="HelveticaNeueLT Std" w:hAnsi="HelveticaNeueLT Std"/>
          <w:b/>
          <w:b/>
          <w:sz w:val="20"/>
          <w:szCs w:val="20"/>
        </w:rPr>
      </w:pPr>
      <w:r>
        <w:rPr>
          <w:rFonts w:ascii="HelveticaNeueLT Std" w:hAnsi="HelveticaNeueLT Std"/>
          <w:b/>
          <w:sz w:val="20"/>
          <w:szCs w:val="20"/>
        </w:rPr>
      </w:r>
    </w:p>
    <w:p>
      <w:pPr>
        <w:pStyle w:val="NoSpacing"/>
        <w:jc w:val="center"/>
        <w:rPr>
          <w:b/>
          <w:b/>
          <w:color w:val="538135" w:themeColor="accent6" w:themeShade="bf"/>
        </w:rPr>
      </w:pPr>
      <w:r>
        <w:rPr>
          <w:b/>
          <w:color w:val="538135" w:themeColor="accent6" w:themeShade="bf"/>
        </w:rPr>
        <w:t xml:space="preserve">Dana Kobold | </w:t>
      </w:r>
      <w:hyperlink r:id="rId7">
        <w:r>
          <w:rPr>
            <w:rStyle w:val="InternetLink"/>
            <w:b/>
            <w:color w:val="538135" w:themeColor="accent6" w:themeShade="bf"/>
            <w:u w:val="none"/>
          </w:rPr>
          <w:t>dana.kobold@rrcc.edu</w:t>
        </w:r>
      </w:hyperlink>
      <w:r>
        <w:rPr>
          <w:b/>
          <w:color w:val="538135" w:themeColor="accent6" w:themeShade="bf"/>
        </w:rPr>
        <w:t xml:space="preserve"> | 303.914.6176 | rrcc.edu/fye</w:t>
      </w:r>
    </w:p>
    <w:p>
      <w:pPr>
        <w:pStyle w:val="NoSpacing"/>
        <w:jc w:val="center"/>
        <w:rPr>
          <w:b/>
          <w:b/>
          <w:color w:val="538135" w:themeColor="accent6" w:themeShade="bf"/>
        </w:rPr>
      </w:pPr>
      <w:r>
        <w:rPr>
          <w:b/>
          <w:color w:val="538135" w:themeColor="accent6" w:themeShade="bf"/>
        </w:rPr>
        <w:t>Handout info researched and created by Dana Kobold, FYE Coordinator (Revised SP 21)</w:t>
      </w:r>
    </w:p>
    <w:p>
      <w:pPr>
        <w:pStyle w:val="NoSpacing"/>
        <w:jc w:val="center"/>
        <w:rPr>
          <w:rFonts w:ascii="HelveticaNeueLT Std" w:hAnsi="HelveticaNeueLT Std"/>
          <w:color w:val="7030A0"/>
          <w:sz w:val="20"/>
          <w:szCs w:val="20"/>
        </w:rPr>
      </w:pPr>
      <w:r>
        <w:rPr>
          <w:b/>
          <w:color w:val="538135" w:themeColor="accent6" w:themeShade="bf"/>
        </w:rPr>
        <w:t>Content adapted from Learning to Learn by Gloria Frender &amp; Becoming a Master Student by Dave Ellis</w:t>
      </w:r>
    </w:p>
    <w:p>
      <w:pPr>
        <w:pStyle w:val="Heading2"/>
        <w:jc w:val="center"/>
        <w:rPr>
          <w:rFonts w:ascii="Arial" w:hAnsi="Arial" w:cs="Arial"/>
          <w:b/>
          <w:b/>
          <w:color w:val="auto"/>
          <w:sz w:val="24"/>
          <w:szCs w:val="24"/>
        </w:rPr>
      </w:pPr>
      <w:r>
        <w:rPr>
          <w:rFonts w:cs="Arial" w:ascii="Arial" w:hAnsi="Arial"/>
          <w:b/>
          <w:color w:val="auto"/>
        </w:rPr>
        <w:t>Learning Preferences Self-Assessment</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Read each statement and circle the most appropriate answer for you.  Some may be difficult to answer, but try to respond according to how you would react </w:t>
      </w:r>
      <w:r>
        <w:rPr>
          <w:rFonts w:cs="Arial" w:ascii="Arial" w:hAnsi="Arial"/>
          <w:i/>
          <w:sz w:val="28"/>
          <w:szCs w:val="28"/>
        </w:rPr>
        <w:t>most</w:t>
      </w:r>
      <w:r>
        <w:rPr>
          <w:rFonts w:cs="Arial" w:ascii="Arial" w:hAnsi="Arial"/>
          <w:sz w:val="28"/>
          <w:szCs w:val="28"/>
        </w:rPr>
        <w:t xml:space="preserve"> often.  Results may be best when you choose just one answer per question.</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1.  You usually remember more from a class when: </w:t>
      </w:r>
    </w:p>
    <w:p>
      <w:pPr>
        <w:pStyle w:val="NoSpacing"/>
        <w:numPr>
          <w:ilvl w:val="0"/>
          <w:numId w:val="1"/>
        </w:numPr>
        <w:rPr>
          <w:rFonts w:ascii="Arial" w:hAnsi="Arial" w:cs="Arial"/>
          <w:sz w:val="28"/>
          <w:szCs w:val="28"/>
        </w:rPr>
      </w:pPr>
      <w:r>
        <w:rPr>
          <w:rFonts w:cs="Arial" w:ascii="Arial" w:hAnsi="Arial"/>
          <w:sz w:val="28"/>
          <w:szCs w:val="28"/>
        </w:rPr>
        <w:t xml:space="preserve">you listen very closely to the instructor (usually don’t take notes) </w:t>
      </w:r>
    </w:p>
    <w:p>
      <w:pPr>
        <w:pStyle w:val="NoSpacing"/>
        <w:numPr>
          <w:ilvl w:val="0"/>
          <w:numId w:val="1"/>
        </w:numPr>
        <w:rPr>
          <w:rFonts w:ascii="Arial" w:hAnsi="Arial" w:cs="Arial"/>
          <w:sz w:val="28"/>
          <w:szCs w:val="28"/>
        </w:rPr>
      </w:pPr>
      <w:r>
        <w:rPr>
          <w:rFonts w:cs="Arial" w:ascii="Arial" w:hAnsi="Arial"/>
          <w:sz w:val="28"/>
          <w:szCs w:val="28"/>
        </w:rPr>
        <w:t>you watch the instructor and take notes</w:t>
      </w:r>
    </w:p>
    <w:p>
      <w:pPr>
        <w:pStyle w:val="NoSpacing"/>
        <w:numPr>
          <w:ilvl w:val="0"/>
          <w:numId w:val="1"/>
        </w:numPr>
        <w:rPr>
          <w:rFonts w:ascii="Arial" w:hAnsi="Arial" w:cs="Arial"/>
          <w:sz w:val="28"/>
          <w:szCs w:val="28"/>
        </w:rPr>
      </w:pPr>
      <w:r>
        <w:rPr>
          <w:rFonts w:cs="Arial" w:ascii="Arial" w:hAnsi="Arial"/>
          <w:sz w:val="28"/>
          <w:szCs w:val="28"/>
        </w:rPr>
        <w:t>you participate in a group activity</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2.  You usually solve day-to-day problems by: </w:t>
      </w:r>
    </w:p>
    <w:p>
      <w:pPr>
        <w:pStyle w:val="NoSpacing"/>
        <w:numPr>
          <w:ilvl w:val="0"/>
          <w:numId w:val="2"/>
        </w:numPr>
        <w:rPr>
          <w:rFonts w:ascii="Arial" w:hAnsi="Arial" w:cs="Arial"/>
          <w:sz w:val="28"/>
          <w:szCs w:val="28"/>
        </w:rPr>
      </w:pPr>
      <w:r>
        <w:rPr>
          <w:rFonts w:cs="Arial" w:ascii="Arial" w:hAnsi="Arial"/>
          <w:sz w:val="28"/>
          <w:szCs w:val="28"/>
        </w:rPr>
        <w:t>talking to yourself or a friend/family member about it</w:t>
      </w:r>
    </w:p>
    <w:p>
      <w:pPr>
        <w:pStyle w:val="NoSpacing"/>
        <w:numPr>
          <w:ilvl w:val="0"/>
          <w:numId w:val="2"/>
        </w:numPr>
        <w:rPr>
          <w:rFonts w:ascii="Arial" w:hAnsi="Arial" w:cs="Arial"/>
          <w:sz w:val="28"/>
          <w:szCs w:val="28"/>
        </w:rPr>
      </w:pPr>
      <w:r>
        <w:rPr>
          <w:rFonts w:cs="Arial" w:ascii="Arial" w:hAnsi="Arial"/>
          <w:sz w:val="28"/>
          <w:szCs w:val="28"/>
        </w:rPr>
        <w:t>using an organized, systematic approach</w:t>
      </w:r>
    </w:p>
    <w:p>
      <w:pPr>
        <w:pStyle w:val="NoSpacing"/>
        <w:numPr>
          <w:ilvl w:val="0"/>
          <w:numId w:val="2"/>
        </w:numPr>
        <w:rPr>
          <w:rFonts w:ascii="Arial" w:hAnsi="Arial" w:cs="Arial"/>
          <w:sz w:val="28"/>
          <w:szCs w:val="28"/>
        </w:rPr>
      </w:pPr>
      <w:r>
        <w:rPr>
          <w:rFonts w:cs="Arial" w:ascii="Arial" w:hAnsi="Arial"/>
          <w:sz w:val="28"/>
          <w:szCs w:val="28"/>
        </w:rPr>
        <w:t>walking, pacing or some other physical activity</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3.  You remember phone numbers (if you can’t readily put in phone) by: </w:t>
      </w:r>
    </w:p>
    <w:p>
      <w:pPr>
        <w:pStyle w:val="NoSpacing"/>
        <w:numPr>
          <w:ilvl w:val="0"/>
          <w:numId w:val="3"/>
        </w:numPr>
        <w:rPr>
          <w:rFonts w:ascii="Arial" w:hAnsi="Arial" w:cs="Arial"/>
          <w:sz w:val="28"/>
          <w:szCs w:val="28"/>
        </w:rPr>
      </w:pPr>
      <w:r>
        <w:rPr>
          <w:rFonts w:cs="Arial" w:ascii="Arial" w:hAnsi="Arial"/>
          <w:sz w:val="28"/>
          <w:szCs w:val="28"/>
        </w:rPr>
        <w:t>repeating the numbers aloud</w:t>
      </w:r>
    </w:p>
    <w:p>
      <w:pPr>
        <w:pStyle w:val="NoSpacing"/>
        <w:numPr>
          <w:ilvl w:val="0"/>
          <w:numId w:val="3"/>
        </w:numPr>
        <w:rPr>
          <w:rFonts w:ascii="Arial" w:hAnsi="Arial" w:cs="Arial"/>
          <w:sz w:val="28"/>
          <w:szCs w:val="28"/>
        </w:rPr>
      </w:pPr>
      <w:r>
        <w:rPr>
          <w:rFonts w:cs="Arial" w:ascii="Arial" w:hAnsi="Arial"/>
          <w:sz w:val="28"/>
          <w:szCs w:val="28"/>
        </w:rPr>
        <w:t>visualizing the numbers in your head</w:t>
      </w:r>
    </w:p>
    <w:p>
      <w:pPr>
        <w:pStyle w:val="NoSpacing"/>
        <w:numPr>
          <w:ilvl w:val="0"/>
          <w:numId w:val="3"/>
        </w:numPr>
        <w:rPr>
          <w:rFonts w:ascii="Arial" w:hAnsi="Arial" w:cs="Arial"/>
          <w:sz w:val="28"/>
          <w:szCs w:val="28"/>
        </w:rPr>
      </w:pPr>
      <w:r>
        <w:rPr>
          <w:rFonts w:cs="Arial" w:ascii="Arial" w:hAnsi="Arial"/>
          <w:sz w:val="28"/>
          <w:szCs w:val="28"/>
        </w:rPr>
        <w:t>“</w:t>
      </w:r>
      <w:r>
        <w:rPr>
          <w:rFonts w:cs="Arial" w:ascii="Arial" w:hAnsi="Arial"/>
          <w:sz w:val="28"/>
          <w:szCs w:val="28"/>
        </w:rPr>
        <w:t>writing” the number with your finger</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4.  You remember most clearly from a movie:</w:t>
      </w:r>
    </w:p>
    <w:p>
      <w:pPr>
        <w:pStyle w:val="NoSpacing"/>
        <w:numPr>
          <w:ilvl w:val="0"/>
          <w:numId w:val="4"/>
        </w:numPr>
        <w:rPr>
          <w:rFonts w:ascii="Arial" w:hAnsi="Arial" w:cs="Arial"/>
          <w:sz w:val="28"/>
          <w:szCs w:val="28"/>
        </w:rPr>
      </w:pPr>
      <w:r>
        <w:rPr>
          <w:rFonts w:cs="Arial" w:ascii="Arial" w:hAnsi="Arial"/>
          <w:sz w:val="28"/>
          <w:szCs w:val="28"/>
        </w:rPr>
        <w:t>the characters’ conversations and the background music/noises</w:t>
      </w:r>
    </w:p>
    <w:p>
      <w:pPr>
        <w:pStyle w:val="NoSpacing"/>
        <w:numPr>
          <w:ilvl w:val="0"/>
          <w:numId w:val="4"/>
        </w:numPr>
        <w:rPr>
          <w:rFonts w:ascii="Arial" w:hAnsi="Arial" w:cs="Arial"/>
          <w:sz w:val="28"/>
          <w:szCs w:val="28"/>
        </w:rPr>
      </w:pPr>
      <w:r>
        <w:rPr>
          <w:rFonts w:cs="Arial" w:ascii="Arial" w:hAnsi="Arial"/>
          <w:sz w:val="28"/>
          <w:szCs w:val="28"/>
        </w:rPr>
        <w:t>the scenery, special effects, and costumes</w:t>
      </w:r>
    </w:p>
    <w:p>
      <w:pPr>
        <w:pStyle w:val="NoSpacing"/>
        <w:numPr>
          <w:ilvl w:val="0"/>
          <w:numId w:val="4"/>
        </w:numPr>
        <w:rPr>
          <w:rFonts w:ascii="Arial" w:hAnsi="Arial" w:cs="Arial"/>
          <w:sz w:val="28"/>
          <w:szCs w:val="28"/>
        </w:rPr>
      </w:pPr>
      <w:r>
        <w:rPr>
          <w:rFonts w:cs="Arial" w:ascii="Arial" w:hAnsi="Arial"/>
          <w:sz w:val="28"/>
          <w:szCs w:val="28"/>
        </w:rPr>
        <w:t>the feelings you experienced during the movie</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5.  You find it easiest to learn something new by: </w:t>
      </w:r>
    </w:p>
    <w:p>
      <w:pPr>
        <w:pStyle w:val="NoSpacing"/>
        <w:numPr>
          <w:ilvl w:val="0"/>
          <w:numId w:val="5"/>
        </w:numPr>
        <w:rPr>
          <w:rFonts w:ascii="Arial" w:hAnsi="Arial" w:cs="Arial"/>
          <w:sz w:val="28"/>
          <w:szCs w:val="28"/>
        </w:rPr>
      </w:pPr>
      <w:r>
        <w:rPr>
          <w:rFonts w:cs="Arial" w:ascii="Arial" w:hAnsi="Arial"/>
          <w:sz w:val="28"/>
          <w:szCs w:val="28"/>
        </w:rPr>
        <w:t>listening to someone explain how to do it</w:t>
      </w:r>
    </w:p>
    <w:p>
      <w:pPr>
        <w:pStyle w:val="NoSpacing"/>
        <w:numPr>
          <w:ilvl w:val="0"/>
          <w:numId w:val="5"/>
        </w:numPr>
        <w:rPr>
          <w:rFonts w:ascii="Arial" w:hAnsi="Arial" w:cs="Arial"/>
          <w:sz w:val="28"/>
          <w:szCs w:val="28"/>
        </w:rPr>
      </w:pPr>
      <w:r>
        <w:rPr>
          <w:rFonts w:cs="Arial" w:ascii="Arial" w:hAnsi="Arial"/>
          <w:sz w:val="28"/>
          <w:szCs w:val="28"/>
        </w:rPr>
        <w:t>watching a demonstration of how to do it</w:t>
      </w:r>
    </w:p>
    <w:p>
      <w:pPr>
        <w:pStyle w:val="NoSpacing"/>
        <w:numPr>
          <w:ilvl w:val="0"/>
          <w:numId w:val="5"/>
        </w:numPr>
        <w:rPr>
          <w:rFonts w:ascii="Arial" w:hAnsi="Arial" w:cs="Arial"/>
          <w:sz w:val="28"/>
          <w:szCs w:val="28"/>
        </w:rPr>
      </w:pPr>
      <w:r>
        <w:rPr>
          <w:rFonts w:cs="Arial" w:ascii="Arial" w:hAnsi="Arial"/>
          <w:sz w:val="28"/>
          <w:szCs w:val="28"/>
        </w:rPr>
        <w:t>trying it for yourself first</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6.  When you go to the grocery store, you: </w:t>
      </w:r>
    </w:p>
    <w:p>
      <w:pPr>
        <w:pStyle w:val="NoSpacing"/>
        <w:numPr>
          <w:ilvl w:val="0"/>
          <w:numId w:val="6"/>
        </w:numPr>
        <w:rPr>
          <w:rFonts w:ascii="Arial" w:hAnsi="Arial" w:cs="Arial"/>
          <w:sz w:val="28"/>
          <w:szCs w:val="28"/>
        </w:rPr>
      </w:pPr>
      <w:r>
        <w:rPr>
          <w:rFonts w:cs="Arial" w:ascii="Arial" w:hAnsi="Arial"/>
          <w:sz w:val="28"/>
          <w:szCs w:val="28"/>
        </w:rPr>
        <w:t>repeat the items on the grocery list</w:t>
      </w:r>
    </w:p>
    <w:p>
      <w:pPr>
        <w:pStyle w:val="NoSpacing"/>
        <w:numPr>
          <w:ilvl w:val="0"/>
          <w:numId w:val="6"/>
        </w:numPr>
        <w:rPr>
          <w:rFonts w:ascii="Arial" w:hAnsi="Arial" w:cs="Arial"/>
          <w:sz w:val="28"/>
          <w:szCs w:val="28"/>
        </w:rPr>
      </w:pPr>
      <w:r>
        <w:rPr>
          <w:rFonts w:cs="Arial" w:ascii="Arial" w:hAnsi="Arial"/>
          <w:sz w:val="28"/>
          <w:szCs w:val="28"/>
        </w:rPr>
        <w:t>walk up and down the aisles to see what you need</w:t>
      </w:r>
    </w:p>
    <w:p>
      <w:pPr>
        <w:pStyle w:val="NoSpacing"/>
        <w:numPr>
          <w:ilvl w:val="0"/>
          <w:numId w:val="6"/>
        </w:numPr>
        <w:rPr>
          <w:rFonts w:ascii="Arial" w:hAnsi="Arial" w:cs="Arial"/>
          <w:sz w:val="28"/>
          <w:szCs w:val="28"/>
        </w:rPr>
      </w:pPr>
      <w:r>
        <w:rPr>
          <w:rFonts w:cs="Arial" w:ascii="Arial" w:hAnsi="Arial"/>
          <w:sz w:val="28"/>
          <w:szCs w:val="28"/>
        </w:rPr>
        <w:t>remember what you need from the list you left at home</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7.  You learn a foreign language best by:</w:t>
      </w:r>
    </w:p>
    <w:p>
      <w:pPr>
        <w:pStyle w:val="NoSpacing"/>
        <w:numPr>
          <w:ilvl w:val="0"/>
          <w:numId w:val="7"/>
        </w:numPr>
        <w:rPr>
          <w:rFonts w:ascii="Arial" w:hAnsi="Arial" w:cs="Arial"/>
          <w:sz w:val="28"/>
          <w:szCs w:val="28"/>
        </w:rPr>
      </w:pPr>
      <w:r>
        <w:rPr>
          <w:rFonts w:cs="Arial" w:ascii="Arial" w:hAnsi="Arial"/>
          <w:sz w:val="28"/>
          <w:szCs w:val="28"/>
        </w:rPr>
        <w:t>listening to CDs, podcasts, and other related media</w:t>
      </w:r>
    </w:p>
    <w:p>
      <w:pPr>
        <w:pStyle w:val="NoSpacing"/>
        <w:numPr>
          <w:ilvl w:val="0"/>
          <w:numId w:val="7"/>
        </w:numPr>
        <w:rPr>
          <w:rFonts w:ascii="Arial" w:hAnsi="Arial" w:cs="Arial"/>
          <w:sz w:val="28"/>
          <w:szCs w:val="28"/>
        </w:rPr>
      </w:pPr>
      <w:r>
        <w:rPr>
          <w:rFonts w:cs="Arial" w:ascii="Arial" w:hAnsi="Arial"/>
          <w:sz w:val="28"/>
          <w:szCs w:val="28"/>
        </w:rPr>
        <w:t>using a workbook, printed material, or computer tutorial</w:t>
      </w:r>
    </w:p>
    <w:p>
      <w:pPr>
        <w:pStyle w:val="NoSpacing"/>
        <w:numPr>
          <w:ilvl w:val="0"/>
          <w:numId w:val="7"/>
        </w:numPr>
        <w:rPr>
          <w:rFonts w:ascii="Arial" w:hAnsi="Arial" w:cs="Arial"/>
          <w:sz w:val="28"/>
          <w:szCs w:val="28"/>
        </w:rPr>
      </w:pPr>
      <w:r>
        <w:rPr>
          <w:rFonts w:cs="Arial" w:ascii="Arial" w:hAnsi="Arial"/>
          <w:sz w:val="28"/>
          <w:szCs w:val="28"/>
        </w:rPr>
        <w:t>reading, writing, and speaking the language often</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r>
        <w:rPr>
          <w:rFonts w:cs="Arial" w:ascii="Arial" w:hAnsi="Arial"/>
          <w:sz w:val="28"/>
          <w:szCs w:val="28"/>
        </w:rPr>
        <w:t xml:space="preserve">8.  You give friends directions (Siri’s taking a break :) to a restaurant by: </w:t>
      </w:r>
    </w:p>
    <w:p>
      <w:pPr>
        <w:pStyle w:val="NoSpacing"/>
        <w:numPr>
          <w:ilvl w:val="0"/>
          <w:numId w:val="8"/>
        </w:numPr>
        <w:rPr>
          <w:rFonts w:ascii="Arial" w:hAnsi="Arial" w:cs="Arial"/>
          <w:sz w:val="28"/>
          <w:szCs w:val="28"/>
        </w:rPr>
      </w:pPr>
      <w:r>
        <w:rPr>
          <w:rFonts w:cs="Arial" w:ascii="Arial" w:hAnsi="Arial"/>
          <w:sz w:val="28"/>
          <w:szCs w:val="28"/>
        </w:rPr>
        <w:t>explaining which turns they will make</w:t>
      </w:r>
    </w:p>
    <w:p>
      <w:pPr>
        <w:pStyle w:val="NoSpacing"/>
        <w:numPr>
          <w:ilvl w:val="0"/>
          <w:numId w:val="8"/>
        </w:numPr>
        <w:rPr>
          <w:rFonts w:ascii="Arial" w:hAnsi="Arial" w:cs="Arial"/>
          <w:sz w:val="28"/>
          <w:szCs w:val="28"/>
        </w:rPr>
      </w:pPr>
      <w:r>
        <w:rPr>
          <w:rFonts w:cs="Arial" w:ascii="Arial" w:hAnsi="Arial"/>
          <w:sz w:val="28"/>
          <w:szCs w:val="28"/>
        </w:rPr>
        <w:t>drawing a map</w:t>
      </w:r>
    </w:p>
    <w:p>
      <w:pPr>
        <w:pStyle w:val="NoSpacing"/>
        <w:numPr>
          <w:ilvl w:val="0"/>
          <w:numId w:val="8"/>
        </w:numPr>
        <w:rPr>
          <w:rFonts w:ascii="Arial" w:hAnsi="Arial" w:cs="Arial"/>
          <w:sz w:val="28"/>
          <w:szCs w:val="28"/>
        </w:rPr>
      </w:pPr>
      <w:r>
        <w:rPr>
          <w:rFonts w:cs="Arial" w:ascii="Arial" w:hAnsi="Arial"/>
          <w:sz w:val="28"/>
          <w:szCs w:val="28"/>
        </w:rPr>
        <w:t>having your friends follow you there</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9.  You are confused about the correct spelling of a word so you: </w:t>
      </w:r>
    </w:p>
    <w:p>
      <w:pPr>
        <w:pStyle w:val="NoSpacing"/>
        <w:numPr>
          <w:ilvl w:val="0"/>
          <w:numId w:val="9"/>
        </w:numPr>
        <w:rPr>
          <w:rFonts w:ascii="Arial" w:hAnsi="Arial" w:cs="Arial"/>
          <w:sz w:val="28"/>
          <w:szCs w:val="28"/>
        </w:rPr>
      </w:pPr>
      <w:r>
        <w:rPr>
          <w:rFonts w:cs="Arial" w:ascii="Arial" w:hAnsi="Arial"/>
          <w:sz w:val="28"/>
          <w:szCs w:val="28"/>
        </w:rPr>
        <w:t>sound it out</w:t>
      </w:r>
    </w:p>
    <w:p>
      <w:pPr>
        <w:pStyle w:val="NoSpacing"/>
        <w:numPr>
          <w:ilvl w:val="0"/>
          <w:numId w:val="9"/>
        </w:numPr>
        <w:rPr>
          <w:rFonts w:ascii="Arial" w:hAnsi="Arial" w:cs="Arial"/>
          <w:sz w:val="28"/>
          <w:szCs w:val="28"/>
        </w:rPr>
      </w:pPr>
      <w:r>
        <w:rPr>
          <w:rFonts w:cs="Arial" w:ascii="Arial" w:hAnsi="Arial"/>
          <w:sz w:val="28"/>
          <w:szCs w:val="28"/>
        </w:rPr>
        <w:t>look it up on your phone or dictionary app</w:t>
      </w:r>
    </w:p>
    <w:p>
      <w:pPr>
        <w:pStyle w:val="NoSpacing"/>
        <w:numPr>
          <w:ilvl w:val="0"/>
          <w:numId w:val="9"/>
        </w:numPr>
        <w:rPr>
          <w:rFonts w:ascii="Arial" w:hAnsi="Arial" w:cs="Arial"/>
          <w:sz w:val="28"/>
          <w:szCs w:val="28"/>
        </w:rPr>
      </w:pPr>
      <w:r>
        <w:rPr>
          <w:rFonts w:cs="Arial" w:ascii="Arial" w:hAnsi="Arial"/>
          <w:sz w:val="28"/>
          <w:szCs w:val="28"/>
        </w:rPr>
        <w:t>write it out several ways and choose one</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10.  You usually remember people you have met by their: </w:t>
      </w:r>
    </w:p>
    <w:p>
      <w:pPr>
        <w:pStyle w:val="NoSpacing"/>
        <w:numPr>
          <w:ilvl w:val="0"/>
          <w:numId w:val="10"/>
        </w:numPr>
        <w:rPr>
          <w:rFonts w:ascii="Arial" w:hAnsi="Arial" w:cs="Arial"/>
          <w:sz w:val="28"/>
          <w:szCs w:val="28"/>
        </w:rPr>
      </w:pPr>
      <w:r>
        <w:rPr>
          <w:rFonts w:cs="Arial" w:ascii="Arial" w:hAnsi="Arial"/>
          <w:sz w:val="28"/>
          <w:szCs w:val="28"/>
        </w:rPr>
        <w:t xml:space="preserve">names (you forget faces) </w:t>
      </w:r>
    </w:p>
    <w:p>
      <w:pPr>
        <w:pStyle w:val="NoSpacing"/>
        <w:numPr>
          <w:ilvl w:val="0"/>
          <w:numId w:val="10"/>
        </w:numPr>
        <w:rPr>
          <w:rFonts w:ascii="Arial" w:hAnsi="Arial" w:cs="Arial"/>
          <w:sz w:val="28"/>
          <w:szCs w:val="28"/>
        </w:rPr>
      </w:pPr>
      <w:r>
        <w:rPr>
          <w:rFonts w:cs="Arial" w:ascii="Arial" w:hAnsi="Arial"/>
          <w:sz w:val="28"/>
          <w:szCs w:val="28"/>
        </w:rPr>
        <w:t xml:space="preserve">faces (you forget names) </w:t>
      </w:r>
    </w:p>
    <w:p>
      <w:pPr>
        <w:pStyle w:val="NoSpacing"/>
        <w:numPr>
          <w:ilvl w:val="0"/>
          <w:numId w:val="10"/>
        </w:numPr>
        <w:rPr>
          <w:rFonts w:ascii="Arial" w:hAnsi="Arial" w:cs="Arial"/>
          <w:sz w:val="28"/>
          <w:szCs w:val="28"/>
        </w:rPr>
      </w:pPr>
      <w:r>
        <w:rPr>
          <w:rFonts w:cs="Arial" w:ascii="Arial" w:hAnsi="Arial"/>
          <w:sz w:val="28"/>
          <w:szCs w:val="28"/>
        </w:rPr>
        <w:t>mannerisms and behavior</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11.  You usually dress: </w:t>
      </w:r>
    </w:p>
    <w:p>
      <w:pPr>
        <w:pStyle w:val="NoSpacing"/>
        <w:numPr>
          <w:ilvl w:val="0"/>
          <w:numId w:val="11"/>
        </w:numPr>
        <w:rPr>
          <w:rFonts w:ascii="Arial" w:hAnsi="Arial" w:cs="Arial"/>
          <w:sz w:val="28"/>
          <w:szCs w:val="28"/>
        </w:rPr>
      </w:pPr>
      <w:r>
        <w:rPr>
          <w:rFonts w:cs="Arial" w:ascii="Arial" w:hAnsi="Arial"/>
          <w:sz w:val="28"/>
          <w:szCs w:val="28"/>
        </w:rPr>
        <w:t>fairly well, but clothes are not that important to you</w:t>
      </w:r>
    </w:p>
    <w:p>
      <w:pPr>
        <w:pStyle w:val="NoSpacing"/>
        <w:numPr>
          <w:ilvl w:val="0"/>
          <w:numId w:val="11"/>
        </w:numPr>
        <w:rPr>
          <w:rFonts w:ascii="Arial" w:hAnsi="Arial" w:cs="Arial"/>
          <w:sz w:val="28"/>
          <w:szCs w:val="28"/>
        </w:rPr>
      </w:pPr>
      <w:r>
        <w:rPr>
          <w:rFonts w:cs="Arial" w:ascii="Arial" w:hAnsi="Arial"/>
          <w:sz w:val="28"/>
          <w:szCs w:val="28"/>
        </w:rPr>
        <w:t>neatly, in a particular, fashionable style</w:t>
      </w:r>
    </w:p>
    <w:p>
      <w:pPr>
        <w:pStyle w:val="NoSpacing"/>
        <w:numPr>
          <w:ilvl w:val="0"/>
          <w:numId w:val="11"/>
        </w:numPr>
        <w:rPr>
          <w:rFonts w:ascii="Arial" w:hAnsi="Arial" w:cs="Arial"/>
          <w:sz w:val="28"/>
          <w:szCs w:val="28"/>
        </w:rPr>
      </w:pPr>
      <w:r>
        <w:rPr>
          <w:rFonts w:cs="Arial" w:ascii="Arial" w:hAnsi="Arial"/>
          <w:sz w:val="28"/>
          <w:szCs w:val="28"/>
        </w:rPr>
        <w:t>comfortably, so you can move easily</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12.  You are distracted most by: </w:t>
      </w:r>
    </w:p>
    <w:p>
      <w:pPr>
        <w:pStyle w:val="NoSpacing"/>
        <w:numPr>
          <w:ilvl w:val="0"/>
          <w:numId w:val="12"/>
        </w:numPr>
        <w:rPr>
          <w:rFonts w:ascii="Arial" w:hAnsi="Arial" w:cs="Arial"/>
          <w:sz w:val="28"/>
          <w:szCs w:val="28"/>
        </w:rPr>
      </w:pPr>
      <w:r>
        <w:rPr>
          <w:rFonts w:cs="Arial" w:ascii="Arial" w:hAnsi="Arial"/>
          <w:sz w:val="28"/>
          <w:szCs w:val="28"/>
        </w:rPr>
        <w:t>noises</w:t>
      </w:r>
    </w:p>
    <w:p>
      <w:pPr>
        <w:pStyle w:val="NoSpacing"/>
        <w:numPr>
          <w:ilvl w:val="0"/>
          <w:numId w:val="12"/>
        </w:numPr>
        <w:rPr>
          <w:rFonts w:ascii="Arial" w:hAnsi="Arial" w:cs="Arial"/>
          <w:sz w:val="28"/>
          <w:szCs w:val="28"/>
        </w:rPr>
      </w:pPr>
      <w:r>
        <w:rPr>
          <w:rFonts w:cs="Arial" w:ascii="Arial" w:hAnsi="Arial"/>
          <w:sz w:val="28"/>
          <w:szCs w:val="28"/>
        </w:rPr>
        <w:t>people</w:t>
      </w:r>
    </w:p>
    <w:p>
      <w:pPr>
        <w:pStyle w:val="NoSpacing"/>
        <w:numPr>
          <w:ilvl w:val="0"/>
          <w:numId w:val="12"/>
        </w:numPr>
        <w:rPr>
          <w:rFonts w:ascii="Arial" w:hAnsi="Arial" w:cs="Arial"/>
          <w:sz w:val="28"/>
          <w:szCs w:val="28"/>
        </w:rPr>
      </w:pPr>
      <w:r>
        <w:rPr>
          <w:rFonts w:cs="Arial" w:ascii="Arial" w:hAnsi="Arial"/>
          <w:sz w:val="28"/>
          <w:szCs w:val="28"/>
        </w:rPr>
        <w:t>environment (temperature, comfort level)</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13. You enjoy reading for pleasure when you can read</w:t>
      </w:r>
    </w:p>
    <w:p>
      <w:pPr>
        <w:pStyle w:val="NoSpacing"/>
        <w:numPr>
          <w:ilvl w:val="0"/>
          <w:numId w:val="13"/>
        </w:numPr>
        <w:rPr>
          <w:rFonts w:ascii="Arial" w:hAnsi="Arial" w:cs="Arial"/>
          <w:sz w:val="28"/>
          <w:szCs w:val="28"/>
        </w:rPr>
      </w:pPr>
      <w:r>
        <w:rPr>
          <w:rFonts w:cs="Arial" w:ascii="Arial" w:hAnsi="Arial"/>
          <w:sz w:val="28"/>
          <w:szCs w:val="28"/>
        </w:rPr>
        <w:t>conversation exchanged between the characters</w:t>
      </w:r>
    </w:p>
    <w:p>
      <w:pPr>
        <w:pStyle w:val="NoSpacing"/>
        <w:numPr>
          <w:ilvl w:val="0"/>
          <w:numId w:val="13"/>
        </w:numPr>
        <w:rPr>
          <w:rFonts w:ascii="Arial" w:hAnsi="Arial" w:cs="Arial"/>
          <w:sz w:val="28"/>
          <w:szCs w:val="28"/>
        </w:rPr>
      </w:pPr>
      <w:r>
        <w:rPr>
          <w:rFonts w:cs="Arial" w:ascii="Arial" w:hAnsi="Arial"/>
          <w:sz w:val="28"/>
          <w:szCs w:val="28"/>
        </w:rPr>
        <w:t>descriptive passages that allow you to create mental pictures</w:t>
      </w:r>
    </w:p>
    <w:p>
      <w:pPr>
        <w:pStyle w:val="NoSpacing"/>
        <w:numPr>
          <w:ilvl w:val="0"/>
          <w:numId w:val="13"/>
        </w:numPr>
        <w:rPr>
          <w:rFonts w:ascii="Arial" w:hAnsi="Arial" w:cs="Arial"/>
          <w:sz w:val="28"/>
          <w:szCs w:val="28"/>
        </w:rPr>
      </w:pPr>
      <w:r>
        <w:rPr>
          <w:rFonts w:cs="Arial" w:ascii="Arial" w:hAnsi="Arial"/>
          <w:sz w:val="28"/>
          <w:szCs w:val="28"/>
        </w:rPr>
        <w:t>action-oriented stories to keep your interest up</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14.  Your favorite courses are those that: </w:t>
      </w:r>
    </w:p>
    <w:p>
      <w:pPr>
        <w:pStyle w:val="NoSpacing"/>
        <w:numPr>
          <w:ilvl w:val="0"/>
          <w:numId w:val="14"/>
        </w:numPr>
        <w:rPr>
          <w:rFonts w:ascii="Arial" w:hAnsi="Arial" w:cs="Arial"/>
          <w:sz w:val="28"/>
          <w:szCs w:val="28"/>
        </w:rPr>
      </w:pPr>
      <w:r>
        <w:rPr>
          <w:rFonts w:cs="Arial" w:ascii="Arial" w:hAnsi="Arial"/>
          <w:sz w:val="28"/>
          <w:szCs w:val="28"/>
        </w:rPr>
        <w:t>involve small group discussions and guest speakers</w:t>
      </w:r>
    </w:p>
    <w:p>
      <w:pPr>
        <w:pStyle w:val="NoSpacing"/>
        <w:numPr>
          <w:ilvl w:val="0"/>
          <w:numId w:val="14"/>
        </w:numPr>
        <w:rPr>
          <w:rFonts w:ascii="Arial" w:hAnsi="Arial" w:cs="Arial"/>
          <w:sz w:val="28"/>
          <w:szCs w:val="28"/>
        </w:rPr>
      </w:pPr>
      <w:r>
        <w:rPr>
          <w:rFonts w:cs="Arial" w:ascii="Arial" w:hAnsi="Arial"/>
          <w:sz w:val="28"/>
          <w:szCs w:val="28"/>
        </w:rPr>
        <w:t>involve multi-media and readings with colorful pictures</w:t>
      </w:r>
    </w:p>
    <w:p>
      <w:pPr>
        <w:pStyle w:val="NoSpacing"/>
        <w:numPr>
          <w:ilvl w:val="0"/>
          <w:numId w:val="14"/>
        </w:numPr>
        <w:rPr>
          <w:rFonts w:ascii="Arial" w:hAnsi="Arial" w:cs="Arial"/>
          <w:sz w:val="28"/>
          <w:szCs w:val="28"/>
        </w:rPr>
      </w:pPr>
      <w:r>
        <w:rPr>
          <w:rFonts w:cs="Arial" w:ascii="Arial" w:hAnsi="Arial"/>
          <w:sz w:val="28"/>
          <w:szCs w:val="28"/>
        </w:rPr>
        <w:t>involve labs, field trips, project based learning, and/or computer work</w:t>
      </w:r>
    </w:p>
    <w:p>
      <w:pPr>
        <w:pStyle w:val="NoSpacing"/>
        <w:rPr>
          <w:rFonts w:ascii="Arial" w:hAnsi="Arial" w:cs="Arial"/>
          <w:sz w:val="28"/>
          <w:szCs w:val="28"/>
        </w:rPr>
      </w:pPr>
      <w:r>
        <w:rPr>
          <w:rFonts w:cs="Arial" w:ascii="Arial" w:hAnsi="Arial"/>
          <w:sz w:val="28"/>
          <w:szCs w:val="28"/>
        </w:rPr>
      </w:r>
    </w:p>
    <w:p>
      <w:pPr>
        <w:pStyle w:val="NoSpacing"/>
        <w:rPr>
          <w:rFonts w:ascii="Arial" w:hAnsi="Arial" w:cs="Arial"/>
          <w:sz w:val="28"/>
          <w:szCs w:val="28"/>
        </w:rPr>
      </w:pPr>
      <w:r>
        <w:rPr>
          <w:rFonts w:cs="Arial" w:ascii="Arial" w:hAnsi="Arial"/>
          <w:sz w:val="28"/>
          <w:szCs w:val="28"/>
        </w:rPr>
        <w:t xml:space="preserve">15.  When considering purchasing a new car, you first: </w:t>
      </w:r>
    </w:p>
    <w:p>
      <w:pPr>
        <w:pStyle w:val="NoSpacing"/>
        <w:numPr>
          <w:ilvl w:val="0"/>
          <w:numId w:val="15"/>
        </w:numPr>
        <w:rPr>
          <w:rFonts w:ascii="Arial" w:hAnsi="Arial" w:cs="Arial"/>
          <w:sz w:val="28"/>
          <w:szCs w:val="28"/>
        </w:rPr>
      </w:pPr>
      <w:r>
        <w:rPr>
          <w:rFonts w:cs="Arial" w:ascii="Arial" w:hAnsi="Arial"/>
          <w:sz w:val="28"/>
          <w:szCs w:val="28"/>
        </w:rPr>
        <w:t>listen closely to what the salesperson says</w:t>
      </w:r>
    </w:p>
    <w:p>
      <w:pPr>
        <w:pStyle w:val="NoSpacing"/>
        <w:numPr>
          <w:ilvl w:val="0"/>
          <w:numId w:val="15"/>
        </w:numPr>
        <w:rPr>
          <w:rFonts w:ascii="Arial" w:hAnsi="Arial" w:cs="Arial"/>
          <w:sz w:val="28"/>
          <w:szCs w:val="28"/>
        </w:rPr>
      </w:pPr>
      <w:r>
        <w:rPr>
          <w:rFonts w:cs="Arial" w:ascii="Arial" w:hAnsi="Arial"/>
          <w:sz w:val="28"/>
          <w:szCs w:val="28"/>
        </w:rPr>
        <w:t>browse the car’s website for details</w:t>
      </w:r>
    </w:p>
    <w:p>
      <w:pPr>
        <w:pStyle w:val="NoSpacing"/>
        <w:numPr>
          <w:ilvl w:val="0"/>
          <w:numId w:val="15"/>
        </w:numPr>
        <w:rPr>
          <w:rFonts w:ascii="Arial" w:hAnsi="Arial" w:cs="Arial"/>
          <w:sz w:val="28"/>
          <w:szCs w:val="28"/>
        </w:rPr>
      </w:pPr>
      <w:r>
        <w:rPr>
          <w:rFonts w:cs="Arial" w:ascii="Arial" w:hAnsi="Arial"/>
          <w:sz w:val="28"/>
          <w:szCs w:val="28"/>
        </w:rPr>
        <w:t>take it on a test drive</w:t>
      </w:r>
    </w:p>
    <w:p>
      <w:pPr>
        <w:pStyle w:val="NoSpacing"/>
        <w:ind w:left="720" w:hanging="0"/>
        <w:rPr>
          <w:rFonts w:ascii="Arial" w:hAnsi="Arial" w:cs="Arial"/>
          <w:b/>
          <w:b/>
          <w:sz w:val="28"/>
          <w:szCs w:val="28"/>
        </w:rPr>
      </w:pPr>
      <w:r>
        <w:rPr>
          <w:rFonts w:cs="Arial" w:ascii="Arial" w:hAnsi="Arial"/>
          <w:b/>
          <w:sz w:val="28"/>
          <w:szCs w:val="28"/>
        </w:rPr>
      </w:r>
    </w:p>
    <w:p>
      <w:pPr>
        <w:pStyle w:val="NoSpacing"/>
        <w:jc w:val="center"/>
        <w:rPr>
          <w:rFonts w:cs="Arial"/>
          <w:b/>
          <w:b/>
          <w:smallCaps/>
          <w:sz w:val="32"/>
          <w:szCs w:val="32"/>
        </w:rPr>
      </w:pPr>
      <w:r>
        <w:rPr>
          <w:rFonts w:cs="Arial"/>
          <w:b/>
          <w:smallCaps/>
          <w:sz w:val="32"/>
          <w:szCs w:val="32"/>
        </w:rPr>
        <w:t>Scoring &amp; Tips Next Page…</w:t>
      </w:r>
    </w:p>
    <w:p>
      <w:pPr>
        <w:pStyle w:val="NoSpacing"/>
        <w:rPr>
          <w:rFonts w:cs="Arial"/>
          <w:b/>
          <w:b/>
          <w:smallCaps/>
          <w:sz w:val="32"/>
          <w:szCs w:val="32"/>
        </w:rPr>
      </w:pPr>
      <w:r>
        <w:rPr>
          <w:rFonts w:cs="Arial"/>
          <w:b/>
          <w:smallCaps/>
          <w:sz w:val="32"/>
          <w:szCs w:val="32"/>
        </w:rPr>
      </w:r>
    </w:p>
    <w:p>
      <w:pPr>
        <w:pStyle w:val="NoSpacing"/>
        <w:rPr>
          <w:rFonts w:cs="Arial"/>
          <w:b/>
          <w:b/>
          <w:smallCaps/>
          <w:sz w:val="32"/>
          <w:szCs w:val="32"/>
        </w:rPr>
      </w:pPr>
      <w:r>
        <w:rPr>
          <w:rFonts w:cs="Arial"/>
          <w:b/>
          <w:smallCaps/>
          <w:sz w:val="32"/>
          <w:szCs w:val="32"/>
        </w:rPr>
      </w:r>
    </w:p>
    <w:p>
      <w:pPr>
        <w:pStyle w:val="NoSpacing"/>
        <w:rPr>
          <w:rFonts w:cs="Arial"/>
          <w:b/>
          <w:b/>
          <w:smallCaps/>
          <w:sz w:val="32"/>
          <w:szCs w:val="32"/>
        </w:rPr>
      </w:pPr>
      <w:r>
        <w:rPr>
          <w:rFonts w:cs="Arial"/>
          <w:b/>
          <w:smallCaps/>
          <w:sz w:val="32"/>
          <w:szCs w:val="32"/>
        </w:rPr>
        <w:t>Scoring:</w:t>
      </w:r>
    </w:p>
    <w:p>
      <w:pPr>
        <w:pStyle w:val="NoSpacing"/>
        <w:rPr>
          <w:rFonts w:cs="Arial"/>
          <w:b/>
          <w:b/>
          <w:smallCaps/>
          <w:sz w:val="32"/>
          <w:szCs w:val="32"/>
        </w:rPr>
      </w:pPr>
      <w:r>
        <w:rPr>
          <w:rFonts w:cs="Arial"/>
          <w:b/>
          <w:smallCaps/>
          <w:sz w:val="32"/>
          <w:szCs w:val="32"/>
        </w:rPr>
      </w:r>
    </w:p>
    <w:p>
      <w:pPr>
        <w:pStyle w:val="NoSpacing"/>
        <w:rPr>
          <w:rFonts w:cs="Arial"/>
          <w:sz w:val="30"/>
          <w:szCs w:val="30"/>
        </w:rPr>
      </w:pPr>
      <w:r>
        <w:rPr>
          <w:rFonts w:cs="Arial"/>
          <w:sz w:val="30"/>
          <w:szCs w:val="30"/>
        </w:rPr>
        <w:t>Count the total number of responses for each letter and write them below:</w:t>
      </w:r>
    </w:p>
    <w:p>
      <w:pPr>
        <w:pStyle w:val="NoSpacing"/>
        <w:rPr>
          <w:rFonts w:cs="Arial"/>
          <w:sz w:val="30"/>
          <w:szCs w:val="30"/>
        </w:rPr>
      </w:pPr>
      <w:r>
        <w:rPr>
          <w:rFonts w:cs="Arial"/>
          <w:b/>
          <w:sz w:val="30"/>
          <w:szCs w:val="30"/>
        </w:rPr>
        <w:t>Total “a’s”</w:t>
      </w:r>
      <w:r>
        <w:rPr>
          <w:rFonts w:cs="Arial"/>
          <w:sz w:val="30"/>
          <w:szCs w:val="30"/>
        </w:rPr>
        <w:t xml:space="preserve">  _______  (Auditory preference)</w:t>
      </w:r>
    </w:p>
    <w:p>
      <w:pPr>
        <w:pStyle w:val="NoSpacing"/>
        <w:rPr>
          <w:rFonts w:cs="Arial"/>
          <w:sz w:val="30"/>
          <w:szCs w:val="30"/>
        </w:rPr>
      </w:pPr>
      <w:r>
        <w:rPr>
          <w:rFonts w:cs="Arial"/>
          <w:b/>
          <w:sz w:val="30"/>
          <w:szCs w:val="30"/>
        </w:rPr>
        <w:t>Total “b’s”</w:t>
      </w:r>
      <w:r>
        <w:rPr>
          <w:rFonts w:cs="Arial"/>
          <w:sz w:val="30"/>
          <w:szCs w:val="30"/>
        </w:rPr>
        <w:t xml:space="preserve">  _______  (Visual preference) </w:t>
      </w:r>
    </w:p>
    <w:p>
      <w:pPr>
        <w:pStyle w:val="NoSpacing"/>
        <w:rPr>
          <w:rFonts w:cs="Arial"/>
          <w:sz w:val="30"/>
          <w:szCs w:val="30"/>
        </w:rPr>
      </w:pPr>
      <w:r>
        <w:rPr>
          <w:rFonts w:cs="Arial"/>
          <w:b/>
          <w:sz w:val="30"/>
          <w:szCs w:val="30"/>
        </w:rPr>
        <w:t>Total “c’s”</w:t>
      </w:r>
      <w:r>
        <w:rPr>
          <w:rFonts w:cs="Arial"/>
          <w:sz w:val="30"/>
          <w:szCs w:val="30"/>
        </w:rPr>
        <w:t xml:space="preserve">  _______  (Kinesthetic preference)</w:t>
      </w:r>
    </w:p>
    <w:p>
      <w:pPr>
        <w:pStyle w:val="NoSpacing"/>
        <w:rPr>
          <w:rFonts w:cs="Arial"/>
          <w:sz w:val="30"/>
          <w:szCs w:val="30"/>
        </w:rPr>
      </w:pPr>
      <w:r>
        <w:rPr>
          <w:rFonts w:cs="Arial"/>
          <w:sz w:val="30"/>
          <w:szCs w:val="30"/>
        </w:rPr>
      </w:r>
    </w:p>
    <w:p>
      <w:pPr>
        <w:pStyle w:val="Heading2"/>
        <w:jc w:val="center"/>
        <w:rPr>
          <w:rFonts w:ascii="Century Gothic" w:hAnsi="Century Gothic"/>
          <w:b/>
          <w:b/>
          <w:color w:val="auto"/>
        </w:rPr>
      </w:pPr>
      <w:r>
        <w:rPr>
          <w:rFonts w:ascii="Century Gothic" w:hAnsi="Century Gothic"/>
          <w:b/>
          <w:color w:val="auto"/>
        </w:rPr>
        <w:t>Tips to Try – Maximize your Preference</w:t>
      </w:r>
    </w:p>
    <w:p>
      <w:pPr>
        <w:pStyle w:val="NoSpacing"/>
        <w:rPr>
          <w:rFonts w:ascii="Footlight MT Light" w:hAnsi="Footlight MT Light"/>
          <w:b/>
          <w:b/>
          <w:sz w:val="20"/>
          <w:szCs w:val="20"/>
        </w:rPr>
      </w:pPr>
      <w:r>
        <w:rPr>
          <w:rFonts w:ascii="Footlight MT Light" w:hAnsi="Footlight MT Light"/>
          <w:b/>
          <w:sz w:val="20"/>
          <w:szCs w:val="20"/>
        </w:rPr>
      </w:r>
    </w:p>
    <w:p>
      <w:pPr>
        <w:pStyle w:val="NoSpacing"/>
        <w:rPr>
          <w:rFonts w:ascii="Footlight MT Light" w:hAnsi="Footlight MT Light"/>
          <w:sz w:val="28"/>
          <w:szCs w:val="28"/>
        </w:rPr>
      </w:pPr>
      <w:r>
        <w:rPr>
          <w:rFonts w:ascii="Footlight MT Light" w:hAnsi="Footlight MT Light"/>
          <w:sz w:val="28"/>
          <w:szCs w:val="28"/>
        </w:rPr>
        <w:t xml:space="preserve">To boost </w:t>
      </w:r>
      <w:r>
        <w:rPr>
          <w:rFonts w:ascii="Footlight MT Light" w:hAnsi="Footlight MT Light"/>
          <w:b/>
          <w:smallCaps/>
          <w:sz w:val="28"/>
          <w:szCs w:val="28"/>
        </w:rPr>
        <w:t>Auditory</w:t>
      </w:r>
      <w:r>
        <w:rPr>
          <w:rFonts w:ascii="Footlight MT Light" w:hAnsi="Footlight MT Light"/>
          <w:smallCaps/>
          <w:color w:val="CC0000"/>
          <w:sz w:val="28"/>
          <w:szCs w:val="28"/>
        </w:rPr>
        <w:t xml:space="preserve"> </w:t>
      </w:r>
      <w:r>
        <w:rPr>
          <w:rFonts w:ascii="Footlight MT Light" w:hAnsi="Footlight MT Light"/>
          <w:sz w:val="28"/>
          <w:szCs w:val="28"/>
        </w:rPr>
        <w:t>learning:</w:t>
      </w:r>
    </w:p>
    <w:p>
      <w:pPr>
        <w:pStyle w:val="NoSpacing"/>
        <w:numPr>
          <w:ilvl w:val="0"/>
          <w:numId w:val="16"/>
        </w:numPr>
        <w:rPr>
          <w:rFonts w:ascii="Footlight MT Light" w:hAnsi="Footlight MT Light"/>
          <w:sz w:val="26"/>
          <w:szCs w:val="26"/>
        </w:rPr>
      </w:pPr>
      <w:r>
        <w:rPr>
          <w:rFonts w:ascii="Footlight MT Light" w:hAnsi="Footlight MT Light"/>
          <w:sz w:val="26"/>
          <w:szCs w:val="26"/>
        </w:rPr>
        <w:t>Sit close to the speaker/your technology during lectures</w:t>
      </w:r>
    </w:p>
    <w:p>
      <w:pPr>
        <w:pStyle w:val="NoSpacing"/>
        <w:numPr>
          <w:ilvl w:val="0"/>
          <w:numId w:val="16"/>
        </w:numPr>
        <w:rPr>
          <w:rFonts w:ascii="Footlight MT Light" w:hAnsi="Footlight MT Light"/>
          <w:sz w:val="26"/>
          <w:szCs w:val="26"/>
        </w:rPr>
      </w:pPr>
      <w:r>
        <w:rPr>
          <w:rFonts w:ascii="Footlight MT Light" w:hAnsi="Footlight MT Light"/>
          <w:sz w:val="26"/>
          <w:szCs w:val="26"/>
        </w:rPr>
        <w:t>Online? Listen to all available recorded resources provided by your instructor</w:t>
      </w:r>
    </w:p>
    <w:p>
      <w:pPr>
        <w:pStyle w:val="NoSpacing"/>
        <w:numPr>
          <w:ilvl w:val="0"/>
          <w:numId w:val="16"/>
        </w:numPr>
        <w:rPr>
          <w:rFonts w:ascii="Footlight MT Light" w:hAnsi="Footlight MT Light"/>
          <w:sz w:val="26"/>
          <w:szCs w:val="26"/>
        </w:rPr>
      </w:pPr>
      <w:r>
        <w:rPr>
          <w:rFonts w:ascii="Footlight MT Light" w:hAnsi="Footlight MT Light"/>
          <w:sz w:val="26"/>
          <w:szCs w:val="26"/>
        </w:rPr>
        <w:t>Listen for relevant information – don’t let note taking “get in the way”</w:t>
      </w:r>
    </w:p>
    <w:p>
      <w:pPr>
        <w:pStyle w:val="NoSpacing"/>
        <w:numPr>
          <w:ilvl w:val="0"/>
          <w:numId w:val="16"/>
        </w:numPr>
        <w:rPr>
          <w:rFonts w:ascii="Footlight MT Light" w:hAnsi="Footlight MT Light"/>
          <w:sz w:val="26"/>
          <w:szCs w:val="26"/>
        </w:rPr>
      </w:pPr>
      <w:r>
        <w:rPr>
          <w:rFonts w:ascii="Footlight MT Light" w:hAnsi="Footlight MT Light"/>
          <w:sz w:val="26"/>
          <w:szCs w:val="26"/>
        </w:rPr>
        <w:t>Use a recording device or recite your notes into one to play back later</w:t>
      </w:r>
    </w:p>
    <w:p>
      <w:pPr>
        <w:pStyle w:val="NoSpacing"/>
        <w:numPr>
          <w:ilvl w:val="0"/>
          <w:numId w:val="16"/>
        </w:numPr>
        <w:rPr>
          <w:rFonts w:ascii="Footlight MT Light" w:hAnsi="Footlight MT Light"/>
          <w:sz w:val="26"/>
          <w:szCs w:val="26"/>
        </w:rPr>
      </w:pPr>
      <w:r>
        <w:rPr>
          <w:rFonts w:ascii="Footlight MT Light" w:hAnsi="Footlight MT Light"/>
          <w:sz w:val="26"/>
          <w:szCs w:val="26"/>
        </w:rPr>
        <w:t>Read difficult passages in your textbooks slowly and aloud – reread if necessary</w:t>
      </w:r>
    </w:p>
    <w:p>
      <w:pPr>
        <w:pStyle w:val="NoSpacing"/>
        <w:numPr>
          <w:ilvl w:val="0"/>
          <w:numId w:val="16"/>
        </w:numPr>
        <w:rPr>
          <w:rFonts w:ascii="Footlight MT Light" w:hAnsi="Footlight MT Light"/>
          <w:sz w:val="26"/>
          <w:szCs w:val="26"/>
        </w:rPr>
      </w:pPr>
      <w:r>
        <w:rPr>
          <w:rFonts w:ascii="Footlight MT Light" w:hAnsi="Footlight MT Light"/>
          <w:sz w:val="26"/>
          <w:szCs w:val="26"/>
        </w:rPr>
        <w:t>When studying, stop often to voice key points and examples in your own words</w:t>
      </w:r>
    </w:p>
    <w:p>
      <w:pPr>
        <w:pStyle w:val="NoSpacing"/>
        <w:numPr>
          <w:ilvl w:val="0"/>
          <w:numId w:val="16"/>
        </w:numPr>
        <w:rPr>
          <w:rFonts w:ascii="Footlight MT Light" w:hAnsi="Footlight MT Light"/>
          <w:sz w:val="26"/>
          <w:szCs w:val="26"/>
        </w:rPr>
      </w:pPr>
      <w:r>
        <w:rPr>
          <w:rFonts w:ascii="Footlight MT Light" w:hAnsi="Footlight MT Light"/>
          <w:sz w:val="26"/>
          <w:szCs w:val="26"/>
        </w:rPr>
        <w:t>Join study groups and have conversations about the material</w:t>
      </w:r>
    </w:p>
    <w:p>
      <w:pPr>
        <w:pStyle w:val="NoSpacing"/>
        <w:numPr>
          <w:ilvl w:val="0"/>
          <w:numId w:val="16"/>
        </w:numPr>
        <w:rPr>
          <w:rFonts w:ascii="Footlight MT Light" w:hAnsi="Footlight MT Light"/>
          <w:sz w:val="26"/>
          <w:szCs w:val="26"/>
        </w:rPr>
      </w:pPr>
      <w:r>
        <w:rPr>
          <w:rFonts w:ascii="Footlight MT Light" w:hAnsi="Footlight MT Light"/>
          <w:sz w:val="26"/>
          <w:szCs w:val="26"/>
        </w:rPr>
        <w:t>Listen to CDs, podcasts, “audio books” and other media related to topics</w:t>
      </w:r>
    </w:p>
    <w:p>
      <w:pPr>
        <w:pStyle w:val="NoSpacing"/>
        <w:numPr>
          <w:ilvl w:val="0"/>
          <w:numId w:val="16"/>
        </w:numPr>
        <w:rPr>
          <w:rFonts w:ascii="Footlight MT Light" w:hAnsi="Footlight MT Light"/>
          <w:sz w:val="26"/>
          <w:szCs w:val="26"/>
        </w:rPr>
      </w:pPr>
      <w:r>
        <w:rPr>
          <w:rFonts w:ascii="Footlight MT Light" w:hAnsi="Footlight MT Light"/>
          <w:sz w:val="26"/>
          <w:szCs w:val="26"/>
        </w:rPr>
        <w:t>Make up rhymes, jingles, and poems to remember concepts</w:t>
      </w:r>
    </w:p>
    <w:p>
      <w:pPr>
        <w:pStyle w:val="NoSpacing"/>
        <w:numPr>
          <w:ilvl w:val="0"/>
          <w:numId w:val="16"/>
        </w:numPr>
        <w:rPr>
          <w:rFonts w:ascii="Footlight MT Light" w:hAnsi="Footlight MT Light"/>
          <w:sz w:val="26"/>
          <w:szCs w:val="26"/>
        </w:rPr>
      </w:pPr>
      <w:r>
        <w:rPr>
          <w:rFonts w:ascii="Footlight MT Light" w:hAnsi="Footlight MT Light"/>
          <w:sz w:val="26"/>
          <w:szCs w:val="26"/>
        </w:rPr>
        <w:t>When preparing for a test, review recorded notes or instructors’ videos</w:t>
      </w:r>
    </w:p>
    <w:p>
      <w:pPr>
        <w:pStyle w:val="NoSpacing"/>
        <w:rPr>
          <w:rFonts w:ascii="Footlight MT Light" w:hAnsi="Footlight MT Light" w:cs="Arial"/>
          <w:sz w:val="28"/>
          <w:szCs w:val="28"/>
        </w:rPr>
      </w:pPr>
      <w:r>
        <w:rPr>
          <w:rFonts w:cs="Arial" w:ascii="Footlight MT Light" w:hAnsi="Footlight MT Light"/>
          <w:sz w:val="28"/>
          <w:szCs w:val="28"/>
        </w:rPr>
      </w:r>
    </w:p>
    <w:p>
      <w:pPr>
        <w:pStyle w:val="NoSpacing"/>
        <w:rPr>
          <w:rFonts w:ascii="Footlight MT Light" w:hAnsi="Footlight MT Light"/>
          <w:sz w:val="28"/>
          <w:szCs w:val="28"/>
        </w:rPr>
      </w:pPr>
      <w:r>
        <w:rPr>
          <w:rFonts w:ascii="Footlight MT Light" w:hAnsi="Footlight MT Light"/>
          <w:sz w:val="28"/>
          <w:szCs w:val="28"/>
        </w:rPr>
        <w:t xml:space="preserve">To boost </w:t>
      </w:r>
      <w:r>
        <w:rPr>
          <w:rFonts w:ascii="Footlight MT Light" w:hAnsi="Footlight MT Light"/>
          <w:b/>
          <w:smallCaps/>
          <w:sz w:val="28"/>
          <w:szCs w:val="28"/>
        </w:rPr>
        <w:t>Visual</w:t>
      </w:r>
      <w:r>
        <w:rPr>
          <w:rFonts w:ascii="Footlight MT Light" w:hAnsi="Footlight MT Light"/>
          <w:smallCaps/>
          <w:sz w:val="28"/>
          <w:szCs w:val="28"/>
        </w:rPr>
        <w:t xml:space="preserve"> </w:t>
      </w:r>
      <w:r>
        <w:rPr>
          <w:rFonts w:ascii="Footlight MT Light" w:hAnsi="Footlight MT Light"/>
          <w:sz w:val="28"/>
          <w:szCs w:val="28"/>
        </w:rPr>
        <w:t>learning:</w:t>
      </w:r>
    </w:p>
    <w:p>
      <w:pPr>
        <w:pStyle w:val="NoSpacing"/>
        <w:numPr>
          <w:ilvl w:val="0"/>
          <w:numId w:val="17"/>
        </w:numPr>
        <w:rPr>
          <w:rFonts w:ascii="Footlight MT Light" w:hAnsi="Footlight MT Light"/>
          <w:sz w:val="26"/>
          <w:szCs w:val="26"/>
        </w:rPr>
      </w:pPr>
      <w:r>
        <w:rPr>
          <w:rFonts w:ascii="Footlight MT Light" w:hAnsi="Footlight MT Light"/>
          <w:sz w:val="26"/>
          <w:szCs w:val="26"/>
        </w:rPr>
        <w:t>Sit in a location away from windows and distractions – on and off campus</w:t>
      </w:r>
    </w:p>
    <w:p>
      <w:pPr>
        <w:pStyle w:val="NoSpacing"/>
        <w:numPr>
          <w:ilvl w:val="0"/>
          <w:numId w:val="17"/>
        </w:numPr>
        <w:rPr>
          <w:rFonts w:ascii="Footlight MT Light" w:hAnsi="Footlight MT Light"/>
          <w:sz w:val="26"/>
          <w:szCs w:val="26"/>
        </w:rPr>
      </w:pPr>
      <w:r>
        <w:rPr>
          <w:rFonts w:ascii="Footlight MT Light" w:hAnsi="Footlight MT Light"/>
          <w:sz w:val="26"/>
          <w:szCs w:val="26"/>
        </w:rPr>
        <w:t>Before you read, look for bold headlines, charts, graphs, photos, etc.</w:t>
      </w:r>
    </w:p>
    <w:p>
      <w:pPr>
        <w:pStyle w:val="NoSpacing"/>
        <w:numPr>
          <w:ilvl w:val="0"/>
          <w:numId w:val="17"/>
        </w:numPr>
        <w:rPr>
          <w:rFonts w:ascii="Footlight MT Light" w:hAnsi="Footlight MT Light"/>
          <w:sz w:val="26"/>
          <w:szCs w:val="26"/>
        </w:rPr>
      </w:pPr>
      <w:r>
        <w:rPr>
          <w:rFonts w:ascii="Footlight MT Light" w:hAnsi="Footlight MT Light"/>
          <w:sz w:val="26"/>
          <w:szCs w:val="26"/>
        </w:rPr>
        <w:t>When taking notes, leave room to add your own sketches, flow charts, etc.</w:t>
      </w:r>
    </w:p>
    <w:p>
      <w:pPr>
        <w:pStyle w:val="NoSpacing"/>
        <w:numPr>
          <w:ilvl w:val="0"/>
          <w:numId w:val="17"/>
        </w:numPr>
        <w:rPr>
          <w:rFonts w:ascii="Footlight MT Light" w:hAnsi="Footlight MT Light"/>
          <w:sz w:val="26"/>
          <w:szCs w:val="26"/>
        </w:rPr>
      </w:pPr>
      <w:r>
        <w:rPr>
          <w:rFonts w:ascii="Footlight MT Light" w:hAnsi="Footlight MT Light"/>
          <w:sz w:val="26"/>
          <w:szCs w:val="26"/>
        </w:rPr>
        <w:t>Use a variety of color coding in your notes and books</w:t>
      </w:r>
    </w:p>
    <w:p>
      <w:pPr>
        <w:pStyle w:val="NoSpacing"/>
        <w:numPr>
          <w:ilvl w:val="0"/>
          <w:numId w:val="17"/>
        </w:numPr>
        <w:rPr>
          <w:rFonts w:ascii="Footlight MT Light" w:hAnsi="Footlight MT Light"/>
          <w:sz w:val="26"/>
          <w:szCs w:val="26"/>
        </w:rPr>
      </w:pPr>
      <w:r>
        <w:rPr>
          <w:rFonts w:ascii="Footlight MT Light" w:hAnsi="Footlight MT Light"/>
          <w:sz w:val="26"/>
          <w:szCs w:val="26"/>
        </w:rPr>
        <w:t>Consider making hard copies of powerpoints for you to annotate</w:t>
      </w:r>
    </w:p>
    <w:p>
      <w:pPr>
        <w:pStyle w:val="NoSpacing"/>
        <w:numPr>
          <w:ilvl w:val="0"/>
          <w:numId w:val="17"/>
        </w:numPr>
        <w:rPr>
          <w:rFonts w:ascii="Footlight MT Light" w:hAnsi="Footlight MT Light"/>
          <w:sz w:val="26"/>
          <w:szCs w:val="26"/>
        </w:rPr>
      </w:pPr>
      <w:r>
        <w:rPr>
          <w:rFonts w:ascii="Footlight MT Light" w:hAnsi="Footlight MT Light"/>
          <w:sz w:val="26"/>
          <w:szCs w:val="26"/>
        </w:rPr>
        <w:t>Create flashcards of vocabulary, formulas, and key points</w:t>
      </w:r>
    </w:p>
    <w:p>
      <w:pPr>
        <w:pStyle w:val="NoSpacing"/>
        <w:numPr>
          <w:ilvl w:val="0"/>
          <w:numId w:val="17"/>
        </w:numPr>
        <w:rPr>
          <w:rFonts w:ascii="Footlight MT Light" w:hAnsi="Footlight MT Light"/>
          <w:sz w:val="26"/>
          <w:szCs w:val="26"/>
        </w:rPr>
      </w:pPr>
      <w:r>
        <w:rPr>
          <w:rFonts w:ascii="Footlight MT Light" w:hAnsi="Footlight MT Light"/>
          <w:sz w:val="26"/>
          <w:szCs w:val="26"/>
        </w:rPr>
        <w:t xml:space="preserve">Use sticky notes </w:t>
      </w:r>
    </w:p>
    <w:p>
      <w:pPr>
        <w:pStyle w:val="NoSpacing"/>
        <w:numPr>
          <w:ilvl w:val="0"/>
          <w:numId w:val="17"/>
        </w:numPr>
        <w:rPr>
          <w:rFonts w:ascii="Footlight MT Light" w:hAnsi="Footlight MT Light"/>
          <w:sz w:val="26"/>
          <w:szCs w:val="26"/>
        </w:rPr>
      </w:pPr>
      <w:r>
        <w:rPr>
          <w:rFonts w:ascii="Footlight MT Light" w:hAnsi="Footlight MT Light"/>
          <w:sz w:val="26"/>
          <w:szCs w:val="26"/>
        </w:rPr>
        <w:t>Watch “visual media” related to your course topics, ex. documentary movies</w:t>
      </w:r>
    </w:p>
    <w:p>
      <w:pPr>
        <w:pStyle w:val="NoSpacing"/>
        <w:numPr>
          <w:ilvl w:val="0"/>
          <w:numId w:val="17"/>
        </w:numPr>
        <w:rPr>
          <w:rFonts w:ascii="Footlight MT Light" w:hAnsi="Footlight MT Light"/>
          <w:sz w:val="26"/>
          <w:szCs w:val="26"/>
        </w:rPr>
      </w:pPr>
      <w:r>
        <w:rPr>
          <w:rFonts w:ascii="Footlight MT Light" w:hAnsi="Footlight MT Light"/>
          <w:sz w:val="26"/>
          <w:szCs w:val="26"/>
        </w:rPr>
        <w:t>Make mental pictures (or draw them) of the concepts as you study</w:t>
      </w:r>
    </w:p>
    <w:p>
      <w:pPr>
        <w:pStyle w:val="NoSpacing"/>
        <w:numPr>
          <w:ilvl w:val="0"/>
          <w:numId w:val="17"/>
        </w:numPr>
        <w:rPr>
          <w:rFonts w:ascii="Footlight MT Light" w:hAnsi="Footlight MT Light"/>
          <w:sz w:val="26"/>
          <w:szCs w:val="26"/>
        </w:rPr>
      </w:pPr>
      <w:r>
        <w:rPr>
          <w:rFonts w:ascii="Footlight MT Light" w:hAnsi="Footlight MT Light"/>
          <w:sz w:val="26"/>
          <w:szCs w:val="26"/>
        </w:rPr>
        <w:t>During tests, try to visualize pages from your notes or the text book</w:t>
      </w:r>
    </w:p>
    <w:p>
      <w:pPr>
        <w:pStyle w:val="NoSpacing"/>
        <w:rPr>
          <w:rFonts w:ascii="Footlight MT Light" w:hAnsi="Footlight MT Light"/>
          <w:sz w:val="28"/>
          <w:szCs w:val="28"/>
        </w:rPr>
      </w:pPr>
      <w:r>
        <w:rPr>
          <w:rFonts w:ascii="Footlight MT Light" w:hAnsi="Footlight MT Light"/>
          <w:sz w:val="28"/>
          <w:szCs w:val="28"/>
        </w:rPr>
      </w:r>
    </w:p>
    <w:p>
      <w:pPr>
        <w:pStyle w:val="NoSpacing"/>
        <w:rPr>
          <w:rFonts w:ascii="Footlight MT Light" w:hAnsi="Footlight MT Light"/>
          <w:sz w:val="28"/>
          <w:szCs w:val="28"/>
        </w:rPr>
      </w:pPr>
      <w:r>
        <w:rPr>
          <w:rFonts w:ascii="Footlight MT Light" w:hAnsi="Footlight MT Light"/>
          <w:sz w:val="28"/>
          <w:szCs w:val="28"/>
        </w:rPr>
        <w:t xml:space="preserve">To boost </w:t>
      </w:r>
      <w:r>
        <w:rPr>
          <w:rFonts w:ascii="Footlight MT Light" w:hAnsi="Footlight MT Light"/>
          <w:b/>
          <w:smallCaps/>
          <w:sz w:val="28"/>
          <w:szCs w:val="28"/>
        </w:rPr>
        <w:t>Kinesthetic</w:t>
      </w:r>
      <w:r>
        <w:rPr>
          <w:rFonts w:ascii="Footlight MT Light" w:hAnsi="Footlight MT Light"/>
          <w:sz w:val="28"/>
          <w:szCs w:val="28"/>
        </w:rPr>
        <w:t xml:space="preserve"> learning:</w:t>
      </w:r>
    </w:p>
    <w:p>
      <w:pPr>
        <w:pStyle w:val="NoSpacing"/>
        <w:numPr>
          <w:ilvl w:val="0"/>
          <w:numId w:val="18"/>
        </w:numPr>
        <w:rPr>
          <w:rFonts w:ascii="Footlight MT Light" w:hAnsi="Footlight MT Light"/>
          <w:sz w:val="26"/>
          <w:szCs w:val="26"/>
        </w:rPr>
      </w:pPr>
      <w:r>
        <w:rPr>
          <w:rFonts w:ascii="Footlight MT Light" w:hAnsi="Footlight MT Light"/>
          <w:sz w:val="26"/>
          <w:szCs w:val="26"/>
        </w:rPr>
        <w:t>Sit in a location in which you can participate and stretch/move when needed</w:t>
      </w:r>
    </w:p>
    <w:p>
      <w:pPr>
        <w:pStyle w:val="NoSpacing"/>
        <w:numPr>
          <w:ilvl w:val="0"/>
          <w:numId w:val="18"/>
        </w:numPr>
        <w:rPr>
          <w:rFonts w:ascii="Footlight MT Light" w:hAnsi="Footlight MT Light"/>
          <w:sz w:val="26"/>
          <w:szCs w:val="26"/>
        </w:rPr>
      </w:pPr>
      <w:r>
        <w:rPr>
          <w:rFonts w:ascii="Footlight MT Light" w:hAnsi="Footlight MT Light"/>
          <w:sz w:val="26"/>
          <w:szCs w:val="26"/>
        </w:rPr>
        <w:t>Write out a summary sheet after reading each chapter and/or steps to a problem or process on note cards and arrange in the correct order</w:t>
      </w:r>
    </w:p>
    <w:p>
      <w:pPr>
        <w:pStyle w:val="NoSpacing"/>
        <w:numPr>
          <w:ilvl w:val="0"/>
          <w:numId w:val="18"/>
        </w:numPr>
        <w:rPr>
          <w:rFonts w:ascii="Footlight MT Light" w:hAnsi="Footlight MT Light"/>
          <w:sz w:val="26"/>
          <w:szCs w:val="26"/>
        </w:rPr>
      </w:pPr>
      <w:r>
        <w:rPr>
          <w:rFonts w:ascii="Footlight MT Light" w:hAnsi="Footlight MT Light"/>
          <w:sz w:val="26"/>
          <w:szCs w:val="26"/>
        </w:rPr>
        <w:t xml:space="preserve">Recite key concepts while you use movement, pace, walk or exercise </w:t>
      </w:r>
    </w:p>
    <w:p>
      <w:pPr>
        <w:pStyle w:val="NoSpacing"/>
        <w:numPr>
          <w:ilvl w:val="0"/>
          <w:numId w:val="18"/>
        </w:numPr>
        <w:rPr>
          <w:rFonts w:ascii="Footlight MT Light" w:hAnsi="Footlight MT Light"/>
          <w:sz w:val="26"/>
          <w:szCs w:val="26"/>
        </w:rPr>
      </w:pPr>
      <w:r>
        <w:rPr>
          <w:rFonts w:ascii="Footlight MT Light" w:hAnsi="Footlight MT Light"/>
          <w:sz w:val="26"/>
          <w:szCs w:val="26"/>
        </w:rPr>
        <w:t>Intentionally set up situations in which you can learn (or teach others) by doing</w:t>
      </w:r>
    </w:p>
    <w:p>
      <w:pPr>
        <w:pStyle w:val="NoSpacing"/>
        <w:numPr>
          <w:ilvl w:val="0"/>
          <w:numId w:val="18"/>
        </w:numPr>
        <w:rPr>
          <w:rFonts w:ascii="Footlight MT Light" w:hAnsi="Footlight MT Light"/>
          <w:sz w:val="26"/>
          <w:szCs w:val="26"/>
        </w:rPr>
      </w:pPr>
      <w:r>
        <w:rPr>
          <w:rFonts w:ascii="Footlight MT Light" w:hAnsi="Footlight MT Light"/>
          <w:sz w:val="26"/>
          <w:szCs w:val="26"/>
        </w:rPr>
        <w:t>Change your handwritten notes to computer generated notes (or vice versa)</w:t>
      </w:r>
    </w:p>
    <w:p>
      <w:pPr>
        <w:pStyle w:val="NoSpacing"/>
        <w:numPr>
          <w:ilvl w:val="0"/>
          <w:numId w:val="18"/>
        </w:numPr>
        <w:rPr>
          <w:rFonts w:ascii="Footlight MT Light" w:hAnsi="Footlight MT Light"/>
          <w:sz w:val="26"/>
          <w:szCs w:val="26"/>
        </w:rPr>
      </w:pPr>
      <w:r>
        <w:rPr>
          <w:rFonts w:ascii="Footlight MT Light" w:hAnsi="Footlight MT Light"/>
          <w:sz w:val="26"/>
          <w:szCs w:val="26"/>
        </w:rPr>
        <w:t xml:space="preserve">Be active with field trips, labs, computer tutorials, and hands-on activities </w:t>
      </w:r>
    </w:p>
    <w:p>
      <w:pPr>
        <w:pStyle w:val="NoSpacing"/>
        <w:numPr>
          <w:ilvl w:val="0"/>
          <w:numId w:val="18"/>
        </w:numPr>
        <w:rPr>
          <w:rFonts w:ascii="Footlight MT Light" w:hAnsi="Footlight MT Light"/>
          <w:sz w:val="26"/>
          <w:szCs w:val="26"/>
        </w:rPr>
      </w:pPr>
      <w:r>
        <w:rPr>
          <w:rFonts w:ascii="Footlight MT Light" w:hAnsi="Footlight MT Light"/>
          <w:sz w:val="26"/>
          <w:szCs w:val="26"/>
        </w:rPr>
        <w:t>Take stretch breaks during studying</w:t>
      </w:r>
      <w:bookmarkStart w:id="0" w:name="_GoBack"/>
      <w:bookmarkEnd w:id="0"/>
    </w:p>
    <w:p>
      <w:pPr>
        <w:pStyle w:val="NoSpacing"/>
        <w:numPr>
          <w:ilvl w:val="0"/>
          <w:numId w:val="18"/>
        </w:numPr>
        <w:rPr>
          <w:rFonts w:ascii="Footlight MT Light" w:hAnsi="Footlight MT Light"/>
          <w:sz w:val="26"/>
          <w:szCs w:val="26"/>
        </w:rPr>
      </w:pPr>
      <w:r>
        <w:rPr>
          <w:rFonts w:ascii="Footlight MT Light" w:hAnsi="Footlight MT Light"/>
          <w:sz w:val="26"/>
          <w:szCs w:val="26"/>
        </w:rPr>
        <w:t>Use the internet to browse supplemental info about your course content</w:t>
      </w:r>
    </w:p>
    <w:p>
      <w:pPr>
        <w:pStyle w:val="NoSpacing"/>
        <w:numPr>
          <w:ilvl w:val="0"/>
          <w:numId w:val="18"/>
        </w:numPr>
        <w:rPr>
          <w:rFonts w:ascii="Footlight MT Light" w:hAnsi="Footlight MT Light"/>
          <w:sz w:val="26"/>
          <w:szCs w:val="26"/>
        </w:rPr>
      </w:pPr>
      <w:r>
        <w:rPr>
          <w:rFonts w:ascii="Footlight MT Light" w:hAnsi="Footlight MT Light"/>
          <w:sz w:val="26"/>
          <w:szCs w:val="26"/>
        </w:rPr>
        <w:t>Create practice tests and write out the answers</w:t>
      </w:r>
    </w:p>
    <w:p>
      <w:pPr>
        <w:pStyle w:val="NoSpacing"/>
        <w:rPr>
          <w:rFonts w:ascii="Footlight MT Light" w:hAnsi="Footlight MT Light"/>
          <w:sz w:val="28"/>
          <w:szCs w:val="28"/>
        </w:rPr>
      </w:pPr>
      <w:r>
        <w:rPr>
          <w:rFonts w:ascii="Footlight MT Light" w:hAnsi="Footlight MT Light"/>
          <w:sz w:val="28"/>
          <w:szCs w:val="28"/>
        </w:rPr>
      </w:r>
    </w:p>
    <w:p>
      <w:pPr>
        <w:pStyle w:val="Footer"/>
        <w:jc w:val="center"/>
        <w:rPr>
          <w:rFonts w:ascii="HelveticaNeueLT Std" w:hAnsi="HelveticaNeueLT Std"/>
          <w:color w:val="7030A0"/>
        </w:rPr>
      </w:pPr>
      <w:r>
        <w:rPr/>
      </w:r>
    </w:p>
    <w:sectPr>
      <w:headerReference w:type="default" r:id="rId8"/>
      <w:footerReference w:type="default" r:id="rId9"/>
      <w:type w:val="nextPage"/>
      <w:pgSz w:w="12240" w:h="15840"/>
      <w:pgMar w:left="1440" w:right="1440"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HelveticaNeueLT Std Blk Cn">
    <w:charset w:val="01"/>
    <w:family w:val="roman"/>
    <w:pitch w:val="variable"/>
  </w:font>
  <w:font w:name="HelveticaNeueLT Std Cn">
    <w:charset w:val="01"/>
    <w:family w:val="roman"/>
    <w:pitch w:val="variable"/>
  </w:font>
  <w:font w:name="Bradley Hand ITC">
    <w:charset w:val="01"/>
    <w:family w:val="roman"/>
    <w:pitch w:val="variable"/>
  </w:font>
  <w:font w:name="HelveticaNeueLT Std">
    <w:charset w:val="01"/>
    <w:family w:val="roman"/>
    <w:pitch w:val="variable"/>
  </w:font>
  <w:font w:name="Arial">
    <w:charset w:val="01"/>
    <w:family w:val="roman"/>
    <w:pitch w:val="variable"/>
  </w:font>
  <w:font w:name="Century Gothic">
    <w:charset w:val="01"/>
    <w:family w:val="roman"/>
    <w:pitch w:val="variable"/>
  </w:font>
  <w:font w:name="Footlight MT Light">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0adb"/>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next w:val="Normal"/>
    <w:link w:val="Heading1Char"/>
    <w:uiPriority w:val="9"/>
    <w:qFormat/>
    <w:rsid w:val="00f0285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f0285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ectionhead" w:customStyle="1">
    <w:name w:val="section-head"/>
    <w:basedOn w:val="DefaultParagraphFont"/>
    <w:qFormat/>
    <w:rsid w:val="00980adb"/>
    <w:rPr/>
  </w:style>
  <w:style w:type="character" w:styleId="BalloonTextChar" w:customStyle="1">
    <w:name w:val="Balloon Text Char"/>
    <w:link w:val="BalloonText"/>
    <w:uiPriority w:val="99"/>
    <w:semiHidden/>
    <w:qFormat/>
    <w:rsid w:val="00980adb"/>
    <w:rPr>
      <w:rFonts w:ascii="Tahoma" w:hAnsi="Tahoma" w:eastAsia="Calibri" w:cs="Tahoma"/>
      <w:sz w:val="16"/>
      <w:szCs w:val="16"/>
    </w:rPr>
  </w:style>
  <w:style w:type="character" w:styleId="InternetLink">
    <w:name w:val="Hyperlink"/>
    <w:uiPriority w:val="99"/>
    <w:unhideWhenUsed/>
    <w:rsid w:val="00980adb"/>
    <w:rPr>
      <w:color w:val="0000FF"/>
      <w:u w:val="single"/>
    </w:rPr>
  </w:style>
  <w:style w:type="character" w:styleId="Heading1Char" w:customStyle="1">
    <w:name w:val="Heading 1 Char"/>
    <w:basedOn w:val="DefaultParagraphFont"/>
    <w:link w:val="Heading1"/>
    <w:uiPriority w:val="9"/>
    <w:qFormat/>
    <w:rsid w:val="00f02857"/>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sid w:val="00f02857"/>
    <w:rPr>
      <w:rFonts w:ascii="Calibri Light" w:hAnsi="Calibri Light" w:eastAsia="" w:cs="" w:asciiTheme="majorHAnsi" w:cstheme="majorBidi" w:eastAsiaTheme="majorEastAsia" w:hAnsiTheme="majorHAnsi"/>
      <w:color w:val="2E74B5" w:themeColor="accent1" w:themeShade="bf"/>
      <w:sz w:val="26"/>
      <w:szCs w:val="26"/>
    </w:rPr>
  </w:style>
  <w:style w:type="character" w:styleId="HeaderChar" w:customStyle="1">
    <w:name w:val="Header Char"/>
    <w:basedOn w:val="DefaultParagraphFont"/>
    <w:link w:val="Header"/>
    <w:uiPriority w:val="99"/>
    <w:qFormat/>
    <w:rsid w:val="00f22dfb"/>
    <w:rPr>
      <w:sz w:val="22"/>
      <w:szCs w:val="22"/>
    </w:rPr>
  </w:style>
  <w:style w:type="character" w:styleId="FooterChar" w:customStyle="1">
    <w:name w:val="Footer Char"/>
    <w:basedOn w:val="DefaultParagraphFont"/>
    <w:link w:val="Footer"/>
    <w:uiPriority w:val="99"/>
    <w:qFormat/>
    <w:rsid w:val="00f22dfb"/>
    <w:rPr>
      <w:sz w:val="22"/>
      <w:szCs w:val="22"/>
    </w:rPr>
  </w:style>
  <w:style w:type="character" w:styleId="TitleChar" w:customStyle="1">
    <w:name w:val="Title Char"/>
    <w:basedOn w:val="DefaultParagraphFont"/>
    <w:link w:val="Title"/>
    <w:uiPriority w:val="10"/>
    <w:qFormat/>
    <w:rsid w:val="00f22dfb"/>
    <w:rPr>
      <w:rFonts w:ascii="Cambria" w:hAnsi="Cambria" w:eastAsia="Times New Roman"/>
      <w:color w:val="17365D"/>
      <w:spacing w:val="5"/>
      <w:kern w:val="2"/>
      <w:sz w:val="52"/>
      <w:szCs w:val="52"/>
    </w:rPr>
  </w:style>
  <w:style w:type="character" w:styleId="UnresolvedMention">
    <w:name w:val="Unresolved Mention"/>
    <w:basedOn w:val="DefaultParagraphFont"/>
    <w:uiPriority w:val="99"/>
    <w:semiHidden/>
    <w:unhideWhenUsed/>
    <w:qFormat/>
    <w:rsid w:val="00554a5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980adb"/>
    <w:pPr>
      <w:widowControl/>
      <w:bidi w:val="0"/>
      <w:spacing w:before="0" w:after="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qFormat/>
    <w:rsid w:val="00980adb"/>
    <w:pPr>
      <w:spacing w:lineRule="auto" w:line="240" w:beforeAutospacing="1" w:afterAutospacing="1"/>
      <w:textAlignment w:val="top"/>
    </w:pPr>
    <w:rPr>
      <w:rFonts w:ascii="Georgia" w:hAnsi="Georgia" w:eastAsia="Times New Roman"/>
      <w:color w:val="000000"/>
      <w:sz w:val="16"/>
      <w:szCs w:val="16"/>
    </w:rPr>
  </w:style>
  <w:style w:type="paragraph" w:styleId="BalloonText">
    <w:name w:val="Balloon Text"/>
    <w:basedOn w:val="Normal"/>
    <w:link w:val="BalloonTextChar"/>
    <w:uiPriority w:val="99"/>
    <w:semiHidden/>
    <w:unhideWhenUsed/>
    <w:qFormat/>
    <w:rsid w:val="00980ad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f22df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22dfb"/>
    <w:pPr>
      <w:tabs>
        <w:tab w:val="clear" w:pos="720"/>
        <w:tab w:val="center" w:pos="4680" w:leader="none"/>
        <w:tab w:val="right" w:pos="9360" w:leader="none"/>
      </w:tabs>
      <w:spacing w:lineRule="auto" w:line="240" w:before="0" w:after="0"/>
    </w:pPr>
    <w:rPr/>
  </w:style>
  <w:style w:type="paragraph" w:styleId="Title">
    <w:name w:val="Title"/>
    <w:basedOn w:val="Normal"/>
    <w:next w:val="Normal"/>
    <w:link w:val="TitleChar"/>
    <w:uiPriority w:val="10"/>
    <w:qFormat/>
    <w:rsid w:val="00f22dfb"/>
    <w:pPr>
      <w:pBdr>
        <w:bottom w:val="single" w:sz="8" w:space="4" w:color="4F81BD"/>
      </w:pBdr>
      <w:spacing w:lineRule="auto" w:line="240" w:before="0" w:after="300"/>
      <w:contextualSpacing/>
    </w:pPr>
    <w:rPr>
      <w:rFonts w:ascii="Cambria" w:hAnsi="Cambria" w:eastAsia="Times New Roman"/>
      <w:color w:val="17365D"/>
      <w:spacing w:val="5"/>
      <w:kern w:val="2"/>
      <w:sz w:val="52"/>
      <w:szCs w:val="5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image" Target="media/image3.wmf"/><Relationship Id="rId5" Type="http://schemas.openxmlformats.org/officeDocument/2006/relationships/hyperlink" Target="https://vark-learn.com/the-vark-questionnaire/" TargetMode="External"/><Relationship Id="rId6" Type="http://schemas.openxmlformats.org/officeDocument/2006/relationships/image" Target="media/image4.png"/><Relationship Id="rId7" Type="http://schemas.openxmlformats.org/officeDocument/2006/relationships/hyperlink" Target="mailto:dana.kobold@rrcc.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LibreOffice/7.0.3.1$Linux_X86_64 LibreOffice_project/00$Build-1</Application>
  <Pages>8</Pages>
  <Words>1203</Words>
  <Characters>5883</Characters>
  <CharactersWithSpaces>6964</CharactersWithSpaces>
  <Paragraphs>118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2021-04-29T15:03:00Z</dcterms:created>
  <dc:creator>dana.kobold</dc:creator>
  <dc:description/>
  <dc:language>en-US</dc:language>
  <cp:lastModifiedBy>Kobold, Dana</cp:lastModifiedBy>
  <cp:lastPrinted>2019-01-21T19:30:00Z</cp:lastPrinted>
  <dcterms:modified xsi:type="dcterms:W3CDTF">2021-04-29T15:03:00Z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