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F85" w:rsidRDefault="00617892" w:rsidP="00617892">
      <w:pPr>
        <w:jc w:val="center"/>
      </w:pPr>
      <w:bookmarkStart w:id="0" w:name="_GoBack"/>
      <w:bookmarkEnd w:id="0"/>
      <w:r>
        <w:rPr>
          <w:noProof/>
        </w:rPr>
        <w:drawing>
          <wp:inline distT="0" distB="0" distL="0" distR="0" wp14:anchorId="4920C1ED" wp14:editId="08BC7E89">
            <wp:extent cx="1524000" cy="790575"/>
            <wp:effectExtent l="0" t="0" r="0" b="9525"/>
            <wp:docPr id="1" name="Picture 1" descr="Red Rocks Community College logo"/>
            <wp:cNvGraphicFramePr/>
            <a:graphic xmlns:a="http://schemas.openxmlformats.org/drawingml/2006/main">
              <a:graphicData uri="http://schemas.openxmlformats.org/drawingml/2006/picture">
                <pic:pic xmlns:pic="http://schemas.openxmlformats.org/drawingml/2006/picture">
                  <pic:nvPicPr>
                    <pic:cNvPr id="1" name="Picture 1" descr="cid:image001.png@01CF7E8D.070DD7F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790575"/>
                    </a:xfrm>
                    <a:prstGeom prst="rect">
                      <a:avLst/>
                    </a:prstGeom>
                    <a:noFill/>
                    <a:ln>
                      <a:noFill/>
                    </a:ln>
                  </pic:spPr>
                </pic:pic>
              </a:graphicData>
            </a:graphic>
          </wp:inline>
        </w:drawing>
      </w:r>
    </w:p>
    <w:p w:rsidR="00052BD3" w:rsidRPr="00052BD3" w:rsidRDefault="00052BD3" w:rsidP="00052BD3">
      <w:pPr>
        <w:tabs>
          <w:tab w:val="left" w:pos="1440"/>
        </w:tabs>
        <w:jc w:val="center"/>
        <w:rPr>
          <w:rStyle w:val="TitleChar"/>
        </w:rPr>
      </w:pPr>
      <w:r w:rsidRPr="00052BD3">
        <w:rPr>
          <w:rFonts w:ascii="Arial" w:hAnsi="Arial" w:cs="Arial"/>
          <w:b/>
          <w:color w:val="000000" w:themeColor="text1"/>
          <w:sz w:val="32"/>
          <w:szCs w:val="32"/>
        </w:rPr>
        <w:t xml:space="preserve">Red Rocks Community College </w:t>
      </w:r>
      <w:r>
        <w:rPr>
          <w:rFonts w:ascii="Arial" w:hAnsi="Arial" w:cs="Arial"/>
          <w:b/>
          <w:color w:val="000000" w:themeColor="text1"/>
          <w:sz w:val="32"/>
          <w:szCs w:val="32"/>
        </w:rPr>
        <w:br/>
      </w:r>
      <w:r w:rsidRPr="00052BD3">
        <w:rPr>
          <w:rStyle w:val="TitleChar"/>
        </w:rPr>
        <w:t xml:space="preserve">Instructional Services </w:t>
      </w:r>
      <w:r w:rsidR="00B2497D">
        <w:rPr>
          <w:rStyle w:val="TitleChar"/>
        </w:rPr>
        <w:t>Procedure</w:t>
      </w:r>
    </w:p>
    <w:p w:rsidR="00052BD3" w:rsidRDefault="00052BD3" w:rsidP="00052BD3"/>
    <w:p w:rsidR="00A15B9A" w:rsidRDefault="00A15B9A" w:rsidP="00052BD3">
      <w:pPr>
        <w:tabs>
          <w:tab w:val="left" w:pos="1440"/>
        </w:tabs>
        <w:spacing w:after="0"/>
        <w:rPr>
          <w:rFonts w:ascii="Arial" w:hAnsi="Arial" w:cs="Arial"/>
          <w:b/>
        </w:rPr>
        <w:sectPr w:rsidR="00A15B9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00052BD3" w:rsidRDefault="00052BD3" w:rsidP="00052BD3">
      <w:pPr>
        <w:tabs>
          <w:tab w:val="left" w:pos="1440"/>
        </w:tabs>
        <w:spacing w:after="0"/>
        <w:rPr>
          <w:rFonts w:ascii="Arial" w:hAnsi="Arial" w:cs="Arial"/>
          <w:b/>
        </w:rPr>
      </w:pPr>
      <w:r w:rsidRPr="005A3049">
        <w:rPr>
          <w:rFonts w:ascii="Arial" w:hAnsi="Arial" w:cs="Arial"/>
          <w:b/>
        </w:rPr>
        <w:t>Title:</w:t>
      </w:r>
      <w:r w:rsidRPr="005A3049">
        <w:rPr>
          <w:rFonts w:ascii="Arial" w:hAnsi="Arial" w:cs="Arial"/>
        </w:rPr>
        <w:tab/>
      </w:r>
      <w:r w:rsidR="00D41B25">
        <w:rPr>
          <w:rFonts w:ascii="Arial" w:hAnsi="Arial" w:cs="Arial"/>
        </w:rPr>
        <w:t>Curriculum Development</w:t>
      </w:r>
      <w:r w:rsidRPr="005A3049">
        <w:rPr>
          <w:rFonts w:ascii="Arial" w:hAnsi="Arial" w:cs="Arial"/>
        </w:rPr>
        <w:br/>
      </w:r>
    </w:p>
    <w:p w:rsidR="00052BD3" w:rsidRDefault="00052BD3" w:rsidP="00052BD3">
      <w:pPr>
        <w:tabs>
          <w:tab w:val="left" w:pos="1440"/>
        </w:tabs>
        <w:spacing w:after="0"/>
        <w:rPr>
          <w:rFonts w:ascii="Arial" w:hAnsi="Arial" w:cs="Arial"/>
        </w:rPr>
      </w:pPr>
      <w:r w:rsidRPr="005A3049">
        <w:rPr>
          <w:rFonts w:ascii="Arial" w:hAnsi="Arial" w:cs="Arial"/>
          <w:b/>
        </w:rPr>
        <w:t>Category:</w:t>
      </w:r>
      <w:r w:rsidRPr="005A3049">
        <w:rPr>
          <w:rFonts w:ascii="Arial" w:hAnsi="Arial" w:cs="Arial"/>
        </w:rPr>
        <w:tab/>
      </w:r>
      <w:r>
        <w:rPr>
          <w:rFonts w:ascii="Arial" w:hAnsi="Arial" w:cs="Arial"/>
        </w:rPr>
        <w:t>Educational Programs</w:t>
      </w:r>
      <w:r>
        <w:rPr>
          <w:rFonts w:ascii="Arial" w:hAnsi="Arial" w:cs="Arial"/>
        </w:rPr>
        <w:tab/>
      </w:r>
    </w:p>
    <w:p w:rsidR="00052BD3" w:rsidRDefault="00052BD3" w:rsidP="00052BD3">
      <w:pPr>
        <w:tabs>
          <w:tab w:val="left" w:pos="1440"/>
        </w:tabs>
        <w:spacing w:after="0"/>
        <w:rPr>
          <w:rFonts w:ascii="Arial" w:hAnsi="Arial" w:cs="Arial"/>
        </w:rPr>
      </w:pPr>
    </w:p>
    <w:p w:rsidR="006803DB" w:rsidRDefault="00052BD3" w:rsidP="00052BD3">
      <w:pPr>
        <w:tabs>
          <w:tab w:val="left" w:pos="1440"/>
        </w:tabs>
        <w:spacing w:after="0"/>
        <w:rPr>
          <w:rFonts w:ascii="Arial" w:hAnsi="Arial" w:cs="Arial"/>
        </w:rPr>
      </w:pPr>
      <w:r>
        <w:rPr>
          <w:rFonts w:ascii="Arial" w:hAnsi="Arial" w:cs="Arial"/>
          <w:b/>
        </w:rPr>
        <w:t>Originated</w:t>
      </w:r>
      <w:r w:rsidRPr="005A3049">
        <w:rPr>
          <w:rFonts w:ascii="Arial" w:hAnsi="Arial" w:cs="Arial"/>
          <w:b/>
        </w:rPr>
        <w:t>:</w:t>
      </w:r>
      <w:r w:rsidRPr="005A3049">
        <w:rPr>
          <w:rFonts w:ascii="Arial" w:hAnsi="Arial" w:cs="Arial"/>
        </w:rPr>
        <w:tab/>
        <w:t>April 30, 2018</w:t>
      </w:r>
    </w:p>
    <w:p w:rsidR="006803DB" w:rsidRDefault="006803DB" w:rsidP="00052BD3">
      <w:pPr>
        <w:tabs>
          <w:tab w:val="left" w:pos="1440"/>
        </w:tabs>
        <w:spacing w:after="0"/>
        <w:rPr>
          <w:rFonts w:ascii="Arial" w:hAnsi="Arial" w:cs="Arial"/>
        </w:rPr>
      </w:pPr>
    </w:p>
    <w:p w:rsidR="00052BD3" w:rsidRDefault="00052BD3" w:rsidP="00052BD3">
      <w:pPr>
        <w:tabs>
          <w:tab w:val="left" w:pos="1440"/>
        </w:tabs>
        <w:spacing w:after="0"/>
        <w:rPr>
          <w:rFonts w:ascii="Arial" w:hAnsi="Arial" w:cs="Arial"/>
          <w:b/>
        </w:rPr>
      </w:pPr>
      <w:r>
        <w:rPr>
          <w:rFonts w:ascii="Arial" w:hAnsi="Arial" w:cs="Arial"/>
          <w:b/>
        </w:rPr>
        <w:t>Effective</w:t>
      </w:r>
      <w:r w:rsidRPr="005A3049">
        <w:rPr>
          <w:rFonts w:ascii="Arial" w:hAnsi="Arial" w:cs="Arial"/>
          <w:b/>
        </w:rPr>
        <w:t>:</w:t>
      </w:r>
      <w:r>
        <w:rPr>
          <w:rFonts w:ascii="Arial" w:hAnsi="Arial" w:cs="Arial"/>
          <w:b/>
        </w:rPr>
        <w:tab/>
      </w:r>
      <w:r w:rsidR="003D0A69">
        <w:rPr>
          <w:rFonts w:ascii="Arial" w:hAnsi="Arial" w:cs="Arial"/>
        </w:rPr>
        <w:t>August 27, 2018</w:t>
      </w:r>
    </w:p>
    <w:p w:rsidR="00052BD3" w:rsidRDefault="00052BD3" w:rsidP="00052BD3">
      <w:pPr>
        <w:tabs>
          <w:tab w:val="left" w:pos="1440"/>
        </w:tabs>
        <w:spacing w:after="0"/>
        <w:rPr>
          <w:rFonts w:ascii="Arial" w:hAnsi="Arial" w:cs="Arial"/>
          <w:b/>
        </w:rPr>
      </w:pPr>
    </w:p>
    <w:p w:rsidR="00052BD3" w:rsidRDefault="00052BD3" w:rsidP="00052BD3">
      <w:pPr>
        <w:tabs>
          <w:tab w:val="left" w:pos="1440"/>
        </w:tabs>
        <w:spacing w:after="0"/>
        <w:rPr>
          <w:rFonts w:ascii="Arial" w:hAnsi="Arial" w:cs="Arial"/>
          <w:b/>
        </w:rPr>
      </w:pPr>
      <w:r w:rsidRPr="00E47EE9">
        <w:rPr>
          <w:rFonts w:ascii="Arial" w:hAnsi="Arial" w:cs="Arial"/>
          <w:b/>
        </w:rPr>
        <w:t>Type:</w:t>
      </w:r>
      <w:r>
        <w:rPr>
          <w:rFonts w:ascii="Arial" w:hAnsi="Arial" w:cs="Arial"/>
        </w:rPr>
        <w:tab/>
      </w:r>
      <w:r w:rsidR="00BF65A4">
        <w:rPr>
          <w:rFonts w:ascii="Arial" w:hAnsi="Arial" w:cs="Arial"/>
        </w:rPr>
        <w:t>Procedure</w:t>
      </w:r>
      <w:r w:rsidRPr="005A3049">
        <w:rPr>
          <w:rFonts w:ascii="Arial" w:hAnsi="Arial" w:cs="Arial"/>
        </w:rPr>
        <w:br/>
      </w:r>
    </w:p>
    <w:p w:rsidR="00052BD3" w:rsidRDefault="00052BD3" w:rsidP="00052BD3">
      <w:pPr>
        <w:tabs>
          <w:tab w:val="left" w:pos="1440"/>
        </w:tabs>
        <w:spacing w:after="0"/>
        <w:rPr>
          <w:rFonts w:ascii="Arial" w:hAnsi="Arial" w:cs="Arial"/>
        </w:rPr>
      </w:pPr>
      <w:r w:rsidRPr="005A3049">
        <w:rPr>
          <w:rFonts w:ascii="Arial" w:hAnsi="Arial" w:cs="Arial"/>
          <w:b/>
        </w:rPr>
        <w:t>Number:</w:t>
      </w:r>
      <w:r w:rsidRPr="005A3049">
        <w:rPr>
          <w:rFonts w:ascii="Arial" w:hAnsi="Arial" w:cs="Arial"/>
        </w:rPr>
        <w:t xml:space="preserve"> </w:t>
      </w:r>
      <w:r w:rsidRPr="005A3049">
        <w:rPr>
          <w:rFonts w:ascii="Arial" w:hAnsi="Arial" w:cs="Arial"/>
        </w:rPr>
        <w:tab/>
      </w:r>
      <w:r w:rsidR="00BD6E10">
        <w:rPr>
          <w:rFonts w:ascii="Arial" w:hAnsi="Arial" w:cs="Arial"/>
        </w:rPr>
        <w:t>RRPR</w:t>
      </w:r>
      <w:r w:rsidR="00AC4852">
        <w:rPr>
          <w:rFonts w:ascii="Arial" w:hAnsi="Arial" w:cs="Arial"/>
        </w:rPr>
        <w:t xml:space="preserve"> 9 - 471</w:t>
      </w:r>
    </w:p>
    <w:p w:rsidR="00052BD3" w:rsidRDefault="00052BD3" w:rsidP="00052BD3">
      <w:pPr>
        <w:tabs>
          <w:tab w:val="left" w:pos="1440"/>
        </w:tabs>
        <w:spacing w:after="0"/>
        <w:rPr>
          <w:rFonts w:ascii="Arial" w:hAnsi="Arial" w:cs="Arial"/>
        </w:rPr>
      </w:pPr>
    </w:p>
    <w:p w:rsidR="00052BD3" w:rsidRDefault="00052BD3" w:rsidP="00052BD3">
      <w:pPr>
        <w:tabs>
          <w:tab w:val="left" w:pos="1440"/>
        </w:tabs>
        <w:spacing w:after="0"/>
        <w:rPr>
          <w:rFonts w:ascii="Arial" w:hAnsi="Arial" w:cs="Arial"/>
        </w:rPr>
      </w:pPr>
      <w:r w:rsidRPr="00BE31D5">
        <w:rPr>
          <w:rFonts w:ascii="Arial" w:hAnsi="Arial" w:cs="Arial"/>
          <w:b/>
        </w:rPr>
        <w:t>Approved:</w:t>
      </w:r>
      <w:r>
        <w:rPr>
          <w:rFonts w:ascii="Arial" w:hAnsi="Arial" w:cs="Arial"/>
        </w:rPr>
        <w:t xml:space="preserve"> </w:t>
      </w:r>
      <w:r w:rsidR="003D0A69">
        <w:rPr>
          <w:rFonts w:ascii="Arial" w:hAnsi="Arial" w:cs="Arial"/>
        </w:rPr>
        <w:tab/>
        <w:t>August 27, 2018</w:t>
      </w:r>
    </w:p>
    <w:p w:rsidR="00052BD3" w:rsidRDefault="00052BD3" w:rsidP="00052BD3">
      <w:pPr>
        <w:tabs>
          <w:tab w:val="left" w:pos="1440"/>
        </w:tabs>
        <w:spacing w:after="0"/>
        <w:rPr>
          <w:rFonts w:ascii="Arial" w:hAnsi="Arial" w:cs="Arial"/>
          <w:b/>
        </w:rPr>
      </w:pPr>
    </w:p>
    <w:p w:rsidR="00052BD3" w:rsidRDefault="00052BD3" w:rsidP="00052BD3">
      <w:pPr>
        <w:tabs>
          <w:tab w:val="left" w:pos="1440"/>
        </w:tabs>
        <w:spacing w:after="0"/>
        <w:rPr>
          <w:rFonts w:ascii="Arial" w:hAnsi="Arial" w:cs="Arial"/>
        </w:rPr>
      </w:pPr>
      <w:r w:rsidRPr="007F401F">
        <w:rPr>
          <w:rFonts w:ascii="Arial" w:hAnsi="Arial" w:cs="Arial"/>
          <w:b/>
        </w:rPr>
        <w:t>Revised:</w:t>
      </w:r>
      <w:r>
        <w:rPr>
          <w:rFonts w:ascii="Arial" w:hAnsi="Arial" w:cs="Arial"/>
          <w:b/>
        </w:rPr>
        <w:tab/>
      </w:r>
      <w:r w:rsidRPr="00433199">
        <w:rPr>
          <w:rFonts w:ascii="Arial" w:hAnsi="Arial" w:cs="Arial"/>
        </w:rPr>
        <w:t>June 2</w:t>
      </w:r>
      <w:r w:rsidR="004E2FE9">
        <w:rPr>
          <w:rFonts w:ascii="Arial" w:hAnsi="Arial" w:cs="Arial"/>
        </w:rPr>
        <w:t>7</w:t>
      </w:r>
      <w:r w:rsidRPr="00433199">
        <w:rPr>
          <w:rFonts w:ascii="Arial" w:hAnsi="Arial" w:cs="Arial"/>
        </w:rPr>
        <w:t>, 2018</w:t>
      </w:r>
    </w:p>
    <w:p w:rsidR="00A15B9A" w:rsidRDefault="00A15B9A" w:rsidP="00052BD3">
      <w:pPr>
        <w:tabs>
          <w:tab w:val="left" w:pos="1440"/>
        </w:tabs>
        <w:rPr>
          <w:rFonts w:ascii="Arial" w:hAnsi="Arial" w:cs="Arial"/>
          <w:b/>
        </w:rPr>
        <w:sectPr w:rsidR="00A15B9A" w:rsidSect="00A15B9A">
          <w:type w:val="continuous"/>
          <w:pgSz w:w="12240" w:h="15840"/>
          <w:pgMar w:top="1440" w:right="1440" w:bottom="1440" w:left="1440" w:header="720" w:footer="720" w:gutter="0"/>
          <w:cols w:num="2" w:space="720"/>
          <w:docGrid w:linePitch="360"/>
        </w:sectPr>
      </w:pPr>
    </w:p>
    <w:p w:rsidR="00A15B9A" w:rsidRDefault="00BF65A4" w:rsidP="00A15B9A">
      <w:pPr>
        <w:tabs>
          <w:tab w:val="left" w:pos="1440"/>
        </w:tabs>
        <w:spacing w:after="0"/>
        <w:rPr>
          <w:rFonts w:ascii="Arial" w:hAnsi="Arial" w:cs="Arial"/>
        </w:rPr>
      </w:pPr>
      <w:r>
        <w:rPr>
          <w:rFonts w:ascii="Arial" w:hAnsi="Arial" w:cs="Arial"/>
        </w:rPr>
        <w:t>Dr. Michele Haney</w:t>
      </w:r>
    </w:p>
    <w:p w:rsidR="00A15B9A" w:rsidRDefault="00A15B9A" w:rsidP="00A15B9A">
      <w:pPr>
        <w:tabs>
          <w:tab w:val="left" w:pos="1440"/>
          <w:tab w:val="left" w:pos="5040"/>
          <w:tab w:val="left" w:pos="6120"/>
        </w:tabs>
        <w:spacing w:after="0"/>
        <w:rPr>
          <w:rFonts w:ascii="Arial" w:hAnsi="Arial" w:cs="Arial"/>
        </w:rPr>
      </w:pPr>
      <w:r>
        <w:rPr>
          <w:rFonts w:ascii="Arial" w:hAnsi="Arial" w:cs="Arial"/>
        </w:rPr>
        <w:t xml:space="preserve">President </w:t>
      </w:r>
    </w:p>
    <w:p w:rsidR="00A15B9A" w:rsidRPr="005A3049" w:rsidRDefault="00A15B9A" w:rsidP="00A15B9A">
      <w:pPr>
        <w:tabs>
          <w:tab w:val="left" w:pos="1440"/>
          <w:tab w:val="left" w:pos="5040"/>
          <w:tab w:val="left" w:pos="6120"/>
        </w:tabs>
        <w:spacing w:after="0"/>
        <w:rPr>
          <w:rFonts w:ascii="Arial" w:hAnsi="Arial" w:cs="Arial"/>
        </w:rPr>
      </w:pPr>
      <w:r>
        <w:rPr>
          <w:rFonts w:ascii="Arial" w:hAnsi="Arial" w:cs="Arial"/>
        </w:rPr>
        <w:t>Red Rocks Community College</w:t>
      </w:r>
    </w:p>
    <w:p w:rsidR="00052BD3" w:rsidRDefault="00052BD3" w:rsidP="00052BD3">
      <w:pPr>
        <w:tabs>
          <w:tab w:val="left" w:pos="1440"/>
        </w:tabs>
        <w:rPr>
          <w:rFonts w:ascii="Arial" w:hAnsi="Arial" w:cs="Arial"/>
          <w:b/>
        </w:rPr>
      </w:pPr>
    </w:p>
    <w:p w:rsidR="0006475F" w:rsidRDefault="0006475F" w:rsidP="003042EA">
      <w:pPr>
        <w:pStyle w:val="Heading1"/>
      </w:pPr>
      <w:r w:rsidRPr="00DC3168">
        <w:t>Reference:</w:t>
      </w:r>
      <w:r w:rsidRPr="00DC3168">
        <w:tab/>
      </w:r>
    </w:p>
    <w:p w:rsidR="00BF65A4" w:rsidRPr="009B390D" w:rsidRDefault="00BF65A4" w:rsidP="00BF65A4">
      <w:pPr>
        <w:pStyle w:val="ListParagraph"/>
        <w:numPr>
          <w:ilvl w:val="0"/>
          <w:numId w:val="14"/>
        </w:numPr>
        <w:spacing w:after="0" w:line="240" w:lineRule="auto"/>
        <w:rPr>
          <w:rFonts w:ascii="Arial" w:hAnsi="Arial" w:cs="Arial"/>
          <w:i/>
        </w:rPr>
      </w:pPr>
      <w:r w:rsidRPr="009B390D">
        <w:rPr>
          <w:rFonts w:ascii="Arial" w:hAnsi="Arial" w:cs="Arial"/>
        </w:rPr>
        <w:t>Curriculum Development Instructional Services O</w:t>
      </w:r>
      <w:r w:rsidR="003D0A69" w:rsidRPr="009B390D">
        <w:rPr>
          <w:rFonts w:ascii="Arial" w:hAnsi="Arial" w:cs="Arial"/>
        </w:rPr>
        <w:t xml:space="preserve">perational Guideline – ISOG </w:t>
      </w:r>
      <w:r w:rsidR="00AC4852" w:rsidRPr="009B390D">
        <w:rPr>
          <w:rFonts w:ascii="Arial" w:hAnsi="Arial" w:cs="Arial"/>
        </w:rPr>
        <w:t>9-471.1.</w:t>
      </w:r>
    </w:p>
    <w:p w:rsidR="00BF65A4" w:rsidRPr="009B390D" w:rsidRDefault="00BF65A4" w:rsidP="00BF65A4">
      <w:pPr>
        <w:pStyle w:val="ListParagraph"/>
        <w:spacing w:after="0" w:line="240" w:lineRule="auto"/>
        <w:rPr>
          <w:rFonts w:ascii="Arial" w:hAnsi="Arial" w:cs="Arial"/>
        </w:rPr>
      </w:pPr>
    </w:p>
    <w:p w:rsidR="00BF65A4" w:rsidRPr="009B390D" w:rsidRDefault="00BF65A4" w:rsidP="005B21D7">
      <w:pPr>
        <w:pStyle w:val="ListParagraph"/>
        <w:numPr>
          <w:ilvl w:val="0"/>
          <w:numId w:val="14"/>
        </w:numPr>
        <w:spacing w:after="0" w:line="240" w:lineRule="auto"/>
        <w:rPr>
          <w:rFonts w:ascii="Arial" w:hAnsi="Arial" w:cs="Arial"/>
          <w:i/>
        </w:rPr>
      </w:pPr>
      <w:r w:rsidRPr="009B390D">
        <w:rPr>
          <w:rFonts w:ascii="Arial" w:hAnsi="Arial" w:cs="Arial"/>
        </w:rPr>
        <w:t>Contact Hour / Credit Hour Instructional Services O</w:t>
      </w:r>
      <w:r w:rsidR="00AC4852" w:rsidRPr="009B390D">
        <w:rPr>
          <w:rFonts w:ascii="Arial" w:hAnsi="Arial" w:cs="Arial"/>
        </w:rPr>
        <w:t>perational Guideline – ISOG 9-471.2.</w:t>
      </w:r>
    </w:p>
    <w:p w:rsidR="00AC4852" w:rsidRPr="009B390D" w:rsidRDefault="00AC4852" w:rsidP="00AC4852">
      <w:pPr>
        <w:spacing w:after="0" w:line="240" w:lineRule="auto"/>
        <w:rPr>
          <w:rFonts w:ascii="Arial" w:hAnsi="Arial" w:cs="Arial"/>
          <w:i/>
        </w:rPr>
      </w:pPr>
    </w:p>
    <w:p w:rsidR="004B50EB" w:rsidRPr="009B390D" w:rsidRDefault="00BF65A4" w:rsidP="004B50EB">
      <w:pPr>
        <w:pStyle w:val="ListParagraph"/>
        <w:numPr>
          <w:ilvl w:val="0"/>
          <w:numId w:val="14"/>
        </w:numPr>
        <w:spacing w:after="0" w:line="240" w:lineRule="auto"/>
        <w:rPr>
          <w:rFonts w:ascii="Arial" w:hAnsi="Arial" w:cs="Arial"/>
          <w:i/>
        </w:rPr>
      </w:pPr>
      <w:r w:rsidRPr="009B390D">
        <w:rPr>
          <w:rFonts w:ascii="Arial" w:hAnsi="Arial" w:cs="Arial"/>
        </w:rPr>
        <w:t>Pay for Course Development Instructional Services O</w:t>
      </w:r>
      <w:r w:rsidR="00807DF1" w:rsidRPr="009B390D">
        <w:rPr>
          <w:rFonts w:ascii="Arial" w:hAnsi="Arial" w:cs="Arial"/>
        </w:rPr>
        <w:t>perational Guideline – ISOG 9-</w:t>
      </w:r>
      <w:r w:rsidR="00D644C1">
        <w:rPr>
          <w:rFonts w:ascii="Arial" w:hAnsi="Arial" w:cs="Arial"/>
        </w:rPr>
        <w:t>471.3</w:t>
      </w:r>
    </w:p>
    <w:p w:rsidR="0006475F" w:rsidRPr="00BF65A4" w:rsidRDefault="00BF65A4" w:rsidP="004B50EB">
      <w:pPr>
        <w:pStyle w:val="ListParagraph"/>
        <w:tabs>
          <w:tab w:val="left" w:pos="1440"/>
        </w:tabs>
        <w:spacing w:after="0" w:line="240" w:lineRule="auto"/>
        <w:rPr>
          <w:rFonts w:ascii="Arial" w:hAnsi="Arial" w:cs="Arial"/>
          <w:b/>
        </w:rPr>
      </w:pPr>
      <w:r w:rsidRPr="00BF65A4">
        <w:rPr>
          <w:rFonts w:ascii="Arial" w:hAnsi="Arial" w:cs="Arial"/>
        </w:rPr>
        <w:br/>
      </w:r>
    </w:p>
    <w:p w:rsidR="0006475F" w:rsidRPr="00BF65A4" w:rsidRDefault="0006475F" w:rsidP="003042EA">
      <w:pPr>
        <w:pStyle w:val="Heading1"/>
      </w:pPr>
      <w:r w:rsidRPr="00BF65A4">
        <w:t>Purpose:</w:t>
      </w:r>
      <w:r w:rsidRPr="00BF65A4">
        <w:tab/>
      </w:r>
    </w:p>
    <w:p w:rsidR="00BF65A4" w:rsidRPr="00BF65A4" w:rsidRDefault="00BF65A4" w:rsidP="00BF65A4">
      <w:pPr>
        <w:rPr>
          <w:rFonts w:ascii="Arial" w:hAnsi="Arial" w:cs="Arial"/>
        </w:rPr>
      </w:pPr>
      <w:r w:rsidRPr="00BF65A4">
        <w:rPr>
          <w:rFonts w:ascii="Arial" w:hAnsi="Arial" w:cs="Arial"/>
        </w:rPr>
        <w:t xml:space="preserve">The purpose of this procedure is to establish guidelines of how new and revised courses are considered and approved at Red Rocks Community College. </w:t>
      </w:r>
    </w:p>
    <w:p w:rsidR="0006475F" w:rsidRPr="00BF65A4" w:rsidRDefault="0006475F" w:rsidP="003042EA">
      <w:pPr>
        <w:pStyle w:val="Heading1"/>
      </w:pPr>
      <w:r w:rsidRPr="00BF65A4">
        <w:t>Scope:</w:t>
      </w:r>
      <w:r w:rsidRPr="00BF65A4">
        <w:tab/>
      </w:r>
    </w:p>
    <w:p w:rsidR="00D41B25" w:rsidRDefault="00BF65A4" w:rsidP="00B049DB">
      <w:pPr>
        <w:rPr>
          <w:rFonts w:ascii="Arial" w:hAnsi="Arial" w:cs="Arial"/>
        </w:rPr>
      </w:pPr>
      <w:r w:rsidRPr="00BF65A4">
        <w:rPr>
          <w:rFonts w:ascii="Arial" w:hAnsi="Arial" w:cs="Arial"/>
        </w:rPr>
        <w:t>This procedure applies to all Red Rocks Community College faculty, instructional staff and</w:t>
      </w:r>
      <w:r w:rsidR="00B049DB">
        <w:rPr>
          <w:rFonts w:ascii="Arial" w:hAnsi="Arial" w:cs="Arial"/>
        </w:rPr>
        <w:t xml:space="preserve"> employees involved in curriculum development, approval and review.</w:t>
      </w:r>
    </w:p>
    <w:p w:rsidR="00BF65A4" w:rsidRDefault="00BF65A4">
      <w:pPr>
        <w:rPr>
          <w:rFonts w:ascii="Arial" w:hAnsi="Arial" w:cs="Arial"/>
          <w:b/>
        </w:rPr>
      </w:pPr>
      <w:r>
        <w:rPr>
          <w:rFonts w:ascii="Arial" w:hAnsi="Arial" w:cs="Arial"/>
          <w:b/>
        </w:rPr>
        <w:br w:type="page"/>
      </w:r>
    </w:p>
    <w:p w:rsidR="00D41B25" w:rsidRPr="00D41B25" w:rsidRDefault="00D41B25">
      <w:pPr>
        <w:rPr>
          <w:rFonts w:ascii="Arial" w:hAnsi="Arial" w:cs="Arial"/>
          <w:b/>
        </w:rPr>
      </w:pPr>
    </w:p>
    <w:p w:rsidR="0006475F" w:rsidRPr="005D2B73" w:rsidRDefault="00C17956" w:rsidP="003042EA">
      <w:pPr>
        <w:pStyle w:val="Heading1"/>
      </w:pPr>
      <w:r w:rsidRPr="003042EA">
        <w:t>Background</w:t>
      </w:r>
      <w:r w:rsidR="0006475F" w:rsidRPr="005D2B73">
        <w:t>:</w:t>
      </w:r>
    </w:p>
    <w:p w:rsidR="0006475F" w:rsidRPr="005D2B73" w:rsidRDefault="0006475F" w:rsidP="0006475F">
      <w:pPr>
        <w:pStyle w:val="ListParagraph"/>
        <w:spacing w:after="0" w:line="240" w:lineRule="auto"/>
        <w:ind w:left="0"/>
        <w:contextualSpacing w:val="0"/>
        <w:rPr>
          <w:rFonts w:ascii="Arial" w:hAnsi="Arial" w:cs="Arial"/>
        </w:rPr>
      </w:pPr>
    </w:p>
    <w:p w:rsidR="00C17956" w:rsidRPr="005D2B73" w:rsidRDefault="00C17956" w:rsidP="00C17956">
      <w:pPr>
        <w:spacing w:after="0" w:line="240" w:lineRule="auto"/>
        <w:rPr>
          <w:rFonts w:ascii="Arial" w:hAnsi="Arial" w:cs="Arial"/>
          <w:shd w:val="clear" w:color="auto" w:fill="FFFFFF"/>
        </w:rPr>
      </w:pPr>
      <w:r w:rsidRPr="005D2B73">
        <w:rPr>
          <w:rFonts w:ascii="Arial" w:hAnsi="Arial" w:cs="Arial"/>
        </w:rPr>
        <w:t>Our college mission is to “</w:t>
      </w:r>
      <w:r w:rsidRPr="005D2B73">
        <w:rPr>
          <w:rFonts w:ascii="Arial" w:hAnsi="Arial" w:cs="Arial"/>
          <w:shd w:val="clear" w:color="auto" w:fill="FFFFFF"/>
        </w:rPr>
        <w:t xml:space="preserve">provide students with opportunities for growth and development that set the foundation for self-directed learning, academic achievement, and career accomplishment. We do this through high quality innovative educational programs that convey our passion for learning, our commitment to excellence, our dedication to our students, and the communities we serve.” </w:t>
      </w:r>
    </w:p>
    <w:p w:rsidR="00C17956" w:rsidRPr="005D2B73" w:rsidRDefault="00C17956" w:rsidP="00C17956">
      <w:pPr>
        <w:spacing w:after="0" w:line="240" w:lineRule="auto"/>
        <w:rPr>
          <w:rFonts w:ascii="Arial" w:hAnsi="Arial" w:cs="Arial"/>
          <w:shd w:val="clear" w:color="auto" w:fill="FFFFFF"/>
        </w:rPr>
      </w:pPr>
    </w:p>
    <w:p w:rsidR="00C17956" w:rsidRPr="005D2B73" w:rsidRDefault="00C17956" w:rsidP="00C17956">
      <w:pPr>
        <w:spacing w:after="0" w:line="240" w:lineRule="auto"/>
        <w:rPr>
          <w:rFonts w:ascii="Arial" w:hAnsi="Arial" w:cs="Arial"/>
        </w:rPr>
      </w:pPr>
      <w:r w:rsidRPr="005D2B73">
        <w:rPr>
          <w:rFonts w:ascii="Arial" w:hAnsi="Arial" w:cs="Arial"/>
          <w:shd w:val="clear" w:color="auto" w:fill="FFFFFF"/>
        </w:rPr>
        <w:t xml:space="preserve">Fundamental to this mission is the responsibility of Instructional Services </w:t>
      </w:r>
      <w:r w:rsidRPr="005D2B73">
        <w:rPr>
          <w:rFonts w:ascii="Arial" w:hAnsi="Arial" w:cs="Arial"/>
        </w:rPr>
        <w:t xml:space="preserve">to provide relevant courses and programs that meet the needs of our students and community. Essential to this process are faculty experts who oversee and develop the curriculum we offer. </w:t>
      </w:r>
    </w:p>
    <w:p w:rsidR="00C17956" w:rsidRPr="005D2B73" w:rsidRDefault="00C17956" w:rsidP="00C17956">
      <w:pPr>
        <w:spacing w:after="0" w:line="240" w:lineRule="auto"/>
        <w:rPr>
          <w:rFonts w:ascii="Arial" w:hAnsi="Arial" w:cs="Arial"/>
        </w:rPr>
      </w:pPr>
    </w:p>
    <w:p w:rsidR="00C17956" w:rsidRPr="00BD6E10" w:rsidRDefault="00C17956" w:rsidP="00C17956">
      <w:pPr>
        <w:spacing w:after="0" w:line="240" w:lineRule="auto"/>
        <w:rPr>
          <w:rFonts w:ascii="Arial" w:hAnsi="Arial" w:cs="Arial"/>
        </w:rPr>
      </w:pPr>
      <w:r w:rsidRPr="00BD6E10">
        <w:rPr>
          <w:rFonts w:ascii="Arial" w:hAnsi="Arial" w:cs="Arial"/>
        </w:rPr>
        <w:t>This Procedure contains pertinent information affecting employees, current through the date of its issuance. To the extent that any provision of this Procedure is inconsistent with State or Federal law, State Board for Community Colleges and Occupational Education Policies (BPs) or Colorado Community College System President’s Procedures (SPs), the law, BPs and SPs shall supersede and control. BPs and SPs are subject to change throughout the year and are effective immediately upon adoption by the Board or System President, respectively. Employees are expected to be familiar with and adhere to the BPs, SPs, as well as College directives, including but not limited to this Procedure.</w:t>
      </w:r>
    </w:p>
    <w:p w:rsidR="00C17956" w:rsidRPr="00BD6E10" w:rsidRDefault="00C17956" w:rsidP="00C17956">
      <w:pPr>
        <w:spacing w:after="0" w:line="240" w:lineRule="auto"/>
        <w:rPr>
          <w:rFonts w:ascii="Arial" w:hAnsi="Arial" w:cs="Arial"/>
        </w:rPr>
      </w:pPr>
    </w:p>
    <w:p w:rsidR="00C17956" w:rsidRPr="00BD6E10" w:rsidRDefault="00C17956" w:rsidP="00C17956">
      <w:pPr>
        <w:spacing w:after="0" w:line="240" w:lineRule="auto"/>
        <w:rPr>
          <w:rFonts w:ascii="Arial" w:hAnsi="Arial" w:cs="Arial"/>
        </w:rPr>
      </w:pPr>
      <w:r w:rsidRPr="00BD6E10">
        <w:rPr>
          <w:rFonts w:ascii="Arial" w:hAnsi="Arial" w:cs="Arial"/>
        </w:rPr>
        <w:t>Nothing in this Procedure is intended to create (nor shall be construed as creating) an express or implied contract or to guarantee employment for any term. The College reserves the right to modify, change, delete or add to this Procedure as it deems appropriate.</w:t>
      </w:r>
    </w:p>
    <w:p w:rsidR="006803DB" w:rsidRPr="005D2B73" w:rsidRDefault="006803DB" w:rsidP="006803DB">
      <w:pPr>
        <w:pStyle w:val="ListParagraph"/>
        <w:spacing w:after="0" w:line="240" w:lineRule="auto"/>
        <w:ind w:left="0"/>
        <w:contextualSpacing w:val="0"/>
        <w:rPr>
          <w:rFonts w:ascii="Arial" w:hAnsi="Arial" w:cs="Arial"/>
        </w:rPr>
      </w:pPr>
      <w:r w:rsidRPr="005D2B73">
        <w:rPr>
          <w:rFonts w:ascii="Arial" w:hAnsi="Arial" w:cs="Arial"/>
        </w:rPr>
        <w:t xml:space="preserve"> </w:t>
      </w:r>
    </w:p>
    <w:p w:rsidR="0006475F" w:rsidRPr="005D2B73" w:rsidRDefault="00C17956" w:rsidP="003042EA">
      <w:pPr>
        <w:pStyle w:val="Heading1"/>
      </w:pPr>
      <w:r w:rsidRPr="005D2B73">
        <w:t>Procedure</w:t>
      </w:r>
      <w:r w:rsidR="0006475F" w:rsidRPr="005D2B73">
        <w:t>:</w:t>
      </w:r>
    </w:p>
    <w:p w:rsidR="0006475F" w:rsidRPr="005D2B73" w:rsidRDefault="0006475F" w:rsidP="0006475F">
      <w:pPr>
        <w:spacing w:after="0"/>
        <w:rPr>
          <w:rFonts w:ascii="Arial" w:hAnsi="Arial" w:cs="Arial"/>
          <w:b/>
        </w:rPr>
      </w:pPr>
    </w:p>
    <w:p w:rsidR="00C17956" w:rsidRPr="005D2B73" w:rsidRDefault="00C17956" w:rsidP="00C17956">
      <w:pPr>
        <w:pStyle w:val="ListParagraph"/>
        <w:numPr>
          <w:ilvl w:val="0"/>
          <w:numId w:val="16"/>
        </w:numPr>
        <w:spacing w:after="0" w:line="240" w:lineRule="auto"/>
        <w:rPr>
          <w:rFonts w:ascii="Arial" w:hAnsi="Arial" w:cs="Arial"/>
        </w:rPr>
      </w:pPr>
      <w:r w:rsidRPr="005D2B73">
        <w:rPr>
          <w:rFonts w:ascii="Arial" w:hAnsi="Arial" w:cs="Arial"/>
        </w:rPr>
        <w:t>The Vice President of Instruction will establish a college Curriculum Committee to oversee the college curriculum development process.</w:t>
      </w:r>
    </w:p>
    <w:p w:rsidR="00C17956" w:rsidRPr="005D2B73" w:rsidRDefault="00C17956" w:rsidP="00C17956">
      <w:pPr>
        <w:pStyle w:val="ListParagraph"/>
        <w:numPr>
          <w:ilvl w:val="1"/>
          <w:numId w:val="16"/>
        </w:numPr>
        <w:spacing w:after="0" w:line="240" w:lineRule="auto"/>
        <w:rPr>
          <w:rFonts w:ascii="Arial" w:hAnsi="Arial" w:cs="Arial"/>
        </w:rPr>
      </w:pPr>
      <w:r w:rsidRPr="005D2B73">
        <w:rPr>
          <w:rFonts w:ascii="Arial" w:hAnsi="Arial" w:cs="Arial"/>
        </w:rPr>
        <w:t xml:space="preserve">The composition and roles and responsibilities of the college Curriculum Committee may be found in the </w:t>
      </w:r>
      <w:r w:rsidRPr="005D2B73">
        <w:rPr>
          <w:rFonts w:ascii="Arial" w:hAnsi="Arial" w:cs="Arial"/>
          <w:i/>
        </w:rPr>
        <w:t>Curriculum Development Instructional Services O</w:t>
      </w:r>
      <w:r w:rsidR="00D644C1">
        <w:rPr>
          <w:rFonts w:ascii="Arial" w:hAnsi="Arial" w:cs="Arial"/>
          <w:i/>
        </w:rPr>
        <w:t>perational Guideline – ISOG 9-471</w:t>
      </w:r>
      <w:r w:rsidRPr="005D2B73">
        <w:rPr>
          <w:rFonts w:ascii="Arial" w:hAnsi="Arial" w:cs="Arial"/>
          <w:i/>
        </w:rPr>
        <w:t>.1</w:t>
      </w:r>
      <w:r w:rsidRPr="005D2B73">
        <w:rPr>
          <w:rFonts w:ascii="Arial" w:hAnsi="Arial" w:cs="Arial"/>
        </w:rPr>
        <w:br/>
      </w:r>
    </w:p>
    <w:p w:rsidR="00C17956" w:rsidRPr="005D2B73" w:rsidRDefault="00C17956" w:rsidP="00C17956">
      <w:pPr>
        <w:pStyle w:val="ListParagraph"/>
        <w:numPr>
          <w:ilvl w:val="0"/>
          <w:numId w:val="16"/>
        </w:numPr>
        <w:spacing w:after="0" w:line="240" w:lineRule="auto"/>
        <w:rPr>
          <w:rFonts w:ascii="Arial" w:hAnsi="Arial" w:cs="Arial"/>
          <w:b/>
        </w:rPr>
      </w:pPr>
      <w:r w:rsidRPr="005D2B73">
        <w:rPr>
          <w:rFonts w:ascii="Arial" w:hAnsi="Arial" w:cs="Arial"/>
        </w:rPr>
        <w:t>New and revised curriculum will be considered for its support of the college mission, vision, and values as well as student, department, and program needs.</w:t>
      </w:r>
    </w:p>
    <w:p w:rsidR="00C17956" w:rsidRPr="005D2B73" w:rsidRDefault="00C17956" w:rsidP="00C17956">
      <w:pPr>
        <w:pStyle w:val="ListParagraph"/>
        <w:numPr>
          <w:ilvl w:val="1"/>
          <w:numId w:val="16"/>
        </w:numPr>
        <w:spacing w:after="0" w:line="240" w:lineRule="auto"/>
        <w:rPr>
          <w:rFonts w:ascii="Arial" w:hAnsi="Arial" w:cs="Arial"/>
          <w:b/>
        </w:rPr>
      </w:pPr>
      <w:r w:rsidRPr="005D2B73">
        <w:rPr>
          <w:rFonts w:ascii="Arial" w:hAnsi="Arial" w:cs="Arial"/>
        </w:rPr>
        <w:t>All courses must follow the contact hour and credit hour criteria set forth in the Contact Hour / Credit Hour Instructional Services O</w:t>
      </w:r>
      <w:r w:rsidR="00D644C1">
        <w:rPr>
          <w:rFonts w:ascii="Arial" w:hAnsi="Arial" w:cs="Arial"/>
        </w:rPr>
        <w:t>perational Guideline – ISOG 9-471</w:t>
      </w:r>
      <w:r w:rsidRPr="005D2B73">
        <w:rPr>
          <w:rFonts w:ascii="Arial" w:hAnsi="Arial" w:cs="Arial"/>
        </w:rPr>
        <w:t>.2</w:t>
      </w:r>
      <w:r w:rsidRPr="005D2B73">
        <w:rPr>
          <w:rFonts w:ascii="Arial" w:hAnsi="Arial" w:cs="Arial"/>
        </w:rPr>
        <w:br/>
      </w:r>
    </w:p>
    <w:p w:rsidR="00C17956" w:rsidRPr="005D2B73" w:rsidRDefault="00C17956" w:rsidP="00C17956">
      <w:pPr>
        <w:pStyle w:val="ListParagraph"/>
        <w:numPr>
          <w:ilvl w:val="0"/>
          <w:numId w:val="16"/>
        </w:numPr>
        <w:spacing w:after="0" w:line="240" w:lineRule="auto"/>
        <w:rPr>
          <w:rFonts w:ascii="Arial" w:hAnsi="Arial" w:cs="Arial"/>
          <w:b/>
        </w:rPr>
      </w:pPr>
      <w:r w:rsidRPr="005D2B73">
        <w:rPr>
          <w:rFonts w:ascii="Arial" w:hAnsi="Arial" w:cs="Arial"/>
        </w:rPr>
        <w:t xml:space="preserve">Faculty members, department chairs, and instructional staff (i.e., Program Directors, the Vice President of Instruction, and Deans) may initiate a new or revised Curriculum Proposal Form (CPF). </w:t>
      </w:r>
    </w:p>
    <w:p w:rsidR="00C17956" w:rsidRPr="005D2B73" w:rsidRDefault="00C17956" w:rsidP="00C17956">
      <w:pPr>
        <w:pStyle w:val="ListParagraph"/>
        <w:numPr>
          <w:ilvl w:val="1"/>
          <w:numId w:val="16"/>
        </w:numPr>
        <w:spacing w:after="0" w:line="240" w:lineRule="auto"/>
        <w:rPr>
          <w:rFonts w:ascii="Arial" w:hAnsi="Arial" w:cs="Arial"/>
          <w:b/>
        </w:rPr>
      </w:pPr>
      <w:r w:rsidRPr="005D2B73">
        <w:rPr>
          <w:rFonts w:ascii="Arial" w:hAnsi="Arial" w:cs="Arial"/>
        </w:rPr>
        <w:t>Faculty members and department chairs should first initiate a conversation with their Dean of Instruction for approval of their proposal before submitting proposal templates to the curriculum committee.</w:t>
      </w:r>
    </w:p>
    <w:p w:rsidR="00C17956" w:rsidRPr="005D2B73" w:rsidRDefault="00C17956" w:rsidP="00C17956">
      <w:pPr>
        <w:pStyle w:val="ListParagraph"/>
        <w:numPr>
          <w:ilvl w:val="1"/>
          <w:numId w:val="16"/>
        </w:numPr>
        <w:spacing w:after="0" w:line="240" w:lineRule="auto"/>
        <w:rPr>
          <w:rFonts w:ascii="Arial" w:hAnsi="Arial" w:cs="Arial"/>
          <w:b/>
        </w:rPr>
      </w:pPr>
      <w:r w:rsidRPr="005D2B73">
        <w:rPr>
          <w:rFonts w:ascii="Arial" w:hAnsi="Arial" w:cs="Arial"/>
        </w:rPr>
        <w:t>Once approved and supported by the Dean of Instruction, the faculty member or department chair will work collaboratively with a member of the Curriculum Committee to guide the proposal through the curriculum development process. See the Curriculum Development Instructional Services O</w:t>
      </w:r>
      <w:r w:rsidR="00D644C1">
        <w:rPr>
          <w:rFonts w:ascii="Arial" w:hAnsi="Arial" w:cs="Arial"/>
        </w:rPr>
        <w:t>perational Guideline – ISOG 9-471</w:t>
      </w:r>
      <w:r w:rsidRPr="005D2B73">
        <w:rPr>
          <w:rFonts w:ascii="Arial" w:hAnsi="Arial" w:cs="Arial"/>
        </w:rPr>
        <w:t>.1</w:t>
      </w:r>
      <w:r w:rsidRPr="005D2B73">
        <w:rPr>
          <w:rFonts w:ascii="Arial" w:hAnsi="Arial" w:cs="Arial"/>
          <w:b/>
        </w:rPr>
        <w:t xml:space="preserve"> </w:t>
      </w:r>
      <w:r w:rsidRPr="005D2B73">
        <w:rPr>
          <w:rFonts w:ascii="Arial" w:hAnsi="Arial" w:cs="Arial"/>
        </w:rPr>
        <w:t xml:space="preserve">for the necessary sequence of steps to complete a new or revised course proposal. </w:t>
      </w:r>
      <w:r w:rsidRPr="005D2B73">
        <w:rPr>
          <w:rFonts w:ascii="Arial" w:hAnsi="Arial" w:cs="Arial"/>
        </w:rPr>
        <w:br/>
      </w:r>
    </w:p>
    <w:p w:rsidR="00C17956" w:rsidRPr="005D2B73" w:rsidRDefault="00C17956" w:rsidP="00C17956">
      <w:pPr>
        <w:pStyle w:val="ListParagraph"/>
        <w:numPr>
          <w:ilvl w:val="0"/>
          <w:numId w:val="16"/>
        </w:numPr>
        <w:spacing w:after="0" w:line="240" w:lineRule="auto"/>
        <w:rPr>
          <w:rFonts w:ascii="Arial" w:hAnsi="Arial" w:cs="Arial"/>
          <w:b/>
        </w:rPr>
      </w:pPr>
      <w:r w:rsidRPr="005D2B73">
        <w:rPr>
          <w:rFonts w:ascii="Arial" w:hAnsi="Arial" w:cs="Arial"/>
        </w:rPr>
        <w:lastRenderedPageBreak/>
        <w:t>As part of the Instructional Leadership Team (ILT) the Deans and Vice President of Instruction will review all proposals and may make recommendations back to the faculty member, department chair, or the curriculum committee before extending final approval to the State Faculty Curriculum Committee.</w:t>
      </w:r>
      <w:r w:rsidRPr="005D2B73">
        <w:rPr>
          <w:rFonts w:ascii="Arial" w:hAnsi="Arial" w:cs="Arial"/>
        </w:rPr>
        <w:br/>
      </w:r>
    </w:p>
    <w:p w:rsidR="00C17956" w:rsidRPr="005D2B73" w:rsidRDefault="00C17956" w:rsidP="00C17956">
      <w:pPr>
        <w:pStyle w:val="ListParagraph"/>
        <w:numPr>
          <w:ilvl w:val="0"/>
          <w:numId w:val="16"/>
        </w:numPr>
        <w:spacing w:after="0" w:line="240" w:lineRule="auto"/>
        <w:rPr>
          <w:rFonts w:ascii="Arial" w:hAnsi="Arial" w:cs="Arial"/>
          <w:b/>
        </w:rPr>
      </w:pPr>
      <w:r w:rsidRPr="005D2B73">
        <w:rPr>
          <w:rFonts w:ascii="Arial" w:hAnsi="Arial" w:cs="Arial"/>
        </w:rPr>
        <w:t xml:space="preserve">All necessary forms are available online on the </w:t>
      </w:r>
      <w:hyperlink r:id="rId14" w:history="1">
        <w:r w:rsidRPr="005D2B73">
          <w:rPr>
            <w:rStyle w:val="Hyperlink"/>
            <w:rFonts w:ascii="Arial" w:hAnsi="Arial" w:cs="Arial"/>
          </w:rPr>
          <w:t>Curriculum Management</w:t>
        </w:r>
      </w:hyperlink>
      <w:r w:rsidRPr="005D2B73">
        <w:rPr>
          <w:rFonts w:ascii="Arial" w:hAnsi="Arial" w:cs="Arial"/>
        </w:rPr>
        <w:t xml:space="preserve"> web page (https://www.rrcc.edu/curriculum-management/documents).</w:t>
      </w:r>
    </w:p>
    <w:p w:rsidR="00C17956" w:rsidRPr="005D2B73" w:rsidRDefault="00C17956" w:rsidP="00C17956">
      <w:pPr>
        <w:pStyle w:val="ListParagraph"/>
        <w:spacing w:after="0" w:line="240" w:lineRule="auto"/>
        <w:rPr>
          <w:rFonts w:ascii="Arial" w:hAnsi="Arial" w:cs="Arial"/>
          <w:b/>
        </w:rPr>
      </w:pPr>
    </w:p>
    <w:p w:rsidR="00C17956" w:rsidRPr="005D2B73" w:rsidRDefault="00C17956" w:rsidP="00C17956">
      <w:pPr>
        <w:pStyle w:val="ListParagraph"/>
        <w:numPr>
          <w:ilvl w:val="0"/>
          <w:numId w:val="16"/>
        </w:numPr>
        <w:spacing w:after="0" w:line="240" w:lineRule="auto"/>
        <w:rPr>
          <w:rFonts w:ascii="Arial" w:hAnsi="Arial" w:cs="Arial"/>
          <w:b/>
        </w:rPr>
      </w:pPr>
      <w:r w:rsidRPr="005D2B73">
        <w:rPr>
          <w:rFonts w:ascii="Arial" w:hAnsi="Arial" w:cs="Arial"/>
        </w:rPr>
        <w:t xml:space="preserve"> Payment is offered to adjunct instructors and full-time faculty on off-contract times for the development of new courses not previously taught at RRCC or extensive revisions such as: change of course delivery format to already existing RRCC courses.  This pay is intended for the design of courses and not simply the execution of a course. Pay will be offered as funds are available. See the Pay for Course Development Instructional Services Op</w:t>
      </w:r>
      <w:r w:rsidR="00D644C1">
        <w:rPr>
          <w:rFonts w:ascii="Arial" w:hAnsi="Arial" w:cs="Arial"/>
        </w:rPr>
        <w:t>erational Guideline – ISOG 9-471</w:t>
      </w:r>
      <w:r w:rsidRPr="005D2B73">
        <w:rPr>
          <w:rFonts w:ascii="Arial" w:hAnsi="Arial" w:cs="Arial"/>
        </w:rPr>
        <w:t>.3 for criteria for payment and further details.</w:t>
      </w:r>
    </w:p>
    <w:sectPr w:rsidR="00C17956" w:rsidRPr="005D2B73" w:rsidSect="001442C5">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B73" w:rsidRDefault="005D2B73" w:rsidP="005D2B73">
      <w:pPr>
        <w:spacing w:after="0" w:line="240" w:lineRule="auto"/>
      </w:pPr>
      <w:r>
        <w:separator/>
      </w:r>
    </w:p>
  </w:endnote>
  <w:endnote w:type="continuationSeparator" w:id="0">
    <w:p w:rsidR="005D2B73" w:rsidRDefault="005D2B73" w:rsidP="005D2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752" w:rsidRDefault="003007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752" w:rsidRDefault="003007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752" w:rsidRDefault="00300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B73" w:rsidRDefault="005D2B73" w:rsidP="005D2B73">
      <w:pPr>
        <w:spacing w:after="0" w:line="240" w:lineRule="auto"/>
      </w:pPr>
      <w:r>
        <w:separator/>
      </w:r>
    </w:p>
  </w:footnote>
  <w:footnote w:type="continuationSeparator" w:id="0">
    <w:p w:rsidR="005D2B73" w:rsidRDefault="005D2B73" w:rsidP="005D2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752" w:rsidRDefault="003007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B73" w:rsidRDefault="005D2B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752" w:rsidRDefault="003007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80E"/>
    <w:multiLevelType w:val="hybridMultilevel"/>
    <w:tmpl w:val="0EF884F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194EB8"/>
    <w:multiLevelType w:val="hybridMultilevel"/>
    <w:tmpl w:val="4B8C87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424C6"/>
    <w:multiLevelType w:val="hybridMultilevel"/>
    <w:tmpl w:val="FBE661C0"/>
    <w:lvl w:ilvl="0" w:tplc="79982064">
      <w:start w:val="1"/>
      <w:numFmt w:val="decimal"/>
      <w:lvlText w:val="%1."/>
      <w:lvlJc w:val="left"/>
      <w:pPr>
        <w:ind w:left="720" w:hanging="360"/>
      </w:pPr>
      <w:rPr>
        <w:rFonts w:ascii="Arial" w:eastAsia="Times New Roman" w:hAnsi="Arial"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97100"/>
    <w:multiLevelType w:val="hybridMultilevel"/>
    <w:tmpl w:val="5936CA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E04EA8"/>
    <w:multiLevelType w:val="hybridMultilevel"/>
    <w:tmpl w:val="C360E4D8"/>
    <w:lvl w:ilvl="0" w:tplc="C1962744">
      <w:start w:val="1"/>
      <w:numFmt w:val="decimal"/>
      <w:lvlText w:val="%1."/>
      <w:lvlJc w:val="left"/>
      <w:pPr>
        <w:ind w:left="720" w:hanging="360"/>
      </w:pPr>
      <w:rPr>
        <w:rFonts w:ascii="Calibri" w:hAnsi="Calibri" w:cs="Times New Roman" w:hint="default"/>
        <w:b w:val="0"/>
        <w:color w:val="auto"/>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865164"/>
    <w:multiLevelType w:val="hybridMultilevel"/>
    <w:tmpl w:val="766811F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CE0331"/>
    <w:multiLevelType w:val="hybridMultilevel"/>
    <w:tmpl w:val="5B8211D6"/>
    <w:lvl w:ilvl="0" w:tplc="A82E7EA0">
      <w:start w:val="1"/>
      <w:numFmt w:val="decimal"/>
      <w:lvlText w:val="%1."/>
      <w:lvlJc w:val="left"/>
      <w:pPr>
        <w:ind w:left="720" w:hanging="360"/>
      </w:pPr>
      <w:rPr>
        <w:rFonts w:ascii="Calibri" w:hAnsi="Calibri" w:cs="Times New Roman" w:hint="default"/>
        <w:b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4D224B"/>
    <w:multiLevelType w:val="hybridMultilevel"/>
    <w:tmpl w:val="B97A2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D60834"/>
    <w:multiLevelType w:val="hybridMultilevel"/>
    <w:tmpl w:val="A5C28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85345B"/>
    <w:multiLevelType w:val="multilevel"/>
    <w:tmpl w:val="902A095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DD56CD1"/>
    <w:multiLevelType w:val="hybridMultilevel"/>
    <w:tmpl w:val="9CB66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EB51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7F203CF"/>
    <w:multiLevelType w:val="hybridMultilevel"/>
    <w:tmpl w:val="4F9A48F6"/>
    <w:lvl w:ilvl="0" w:tplc="452AB592">
      <w:start w:val="1"/>
      <w:numFmt w:val="decimal"/>
      <w:suff w:val="space"/>
      <w:lvlText w:val="%1."/>
      <w:lvlJc w:val="left"/>
      <w:pPr>
        <w:ind w:left="739" w:hanging="235"/>
      </w:pPr>
      <w:rPr>
        <w:rFonts w:hint="default"/>
        <w:b w:val="0"/>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3" w15:restartNumberingAfterBreak="0">
    <w:nsid w:val="6EB44121"/>
    <w:multiLevelType w:val="hybridMultilevel"/>
    <w:tmpl w:val="3DBA75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FE6341"/>
    <w:multiLevelType w:val="hybridMultilevel"/>
    <w:tmpl w:val="38CC7C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253970"/>
    <w:multiLevelType w:val="hybridMultilevel"/>
    <w:tmpl w:val="24CE5000"/>
    <w:lvl w:ilvl="0" w:tplc="04090015">
      <w:start w:val="1"/>
      <w:numFmt w:val="upperLetter"/>
      <w:lvlText w:val="%1."/>
      <w:lvlJc w:val="left"/>
      <w:pPr>
        <w:ind w:left="360" w:hanging="360"/>
      </w:pPr>
    </w:lvl>
    <w:lvl w:ilvl="1" w:tplc="A0F430F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0"/>
  </w:num>
  <w:num w:numId="3">
    <w:abstractNumId w:val="15"/>
  </w:num>
  <w:num w:numId="4">
    <w:abstractNumId w:val="0"/>
  </w:num>
  <w:num w:numId="5">
    <w:abstractNumId w:val="11"/>
  </w:num>
  <w:num w:numId="6">
    <w:abstractNumId w:val="9"/>
  </w:num>
  <w:num w:numId="7">
    <w:abstractNumId w:val="13"/>
  </w:num>
  <w:num w:numId="8">
    <w:abstractNumId w:val="2"/>
  </w:num>
  <w:num w:numId="9">
    <w:abstractNumId w:val="4"/>
  </w:num>
  <w:num w:numId="10">
    <w:abstractNumId w:val="12"/>
  </w:num>
  <w:num w:numId="11">
    <w:abstractNumId w:val="3"/>
  </w:num>
  <w:num w:numId="12">
    <w:abstractNumId w:val="5"/>
  </w:num>
  <w:num w:numId="13">
    <w:abstractNumId w:val="14"/>
  </w:num>
  <w:num w:numId="14">
    <w:abstractNumId w:val="7"/>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892"/>
    <w:rsid w:val="00052BD3"/>
    <w:rsid w:val="0006475F"/>
    <w:rsid w:val="001442C5"/>
    <w:rsid w:val="00232FD1"/>
    <w:rsid w:val="00297A14"/>
    <w:rsid w:val="00300752"/>
    <w:rsid w:val="003042EA"/>
    <w:rsid w:val="00334F85"/>
    <w:rsid w:val="00356ED5"/>
    <w:rsid w:val="003D0A69"/>
    <w:rsid w:val="003F3E0B"/>
    <w:rsid w:val="0041508D"/>
    <w:rsid w:val="004B50EB"/>
    <w:rsid w:val="004E2FE9"/>
    <w:rsid w:val="00504875"/>
    <w:rsid w:val="005B38DA"/>
    <w:rsid w:val="005D2B73"/>
    <w:rsid w:val="00617892"/>
    <w:rsid w:val="006803DB"/>
    <w:rsid w:val="006E1218"/>
    <w:rsid w:val="00807DF1"/>
    <w:rsid w:val="00895D95"/>
    <w:rsid w:val="009923C2"/>
    <w:rsid w:val="009B390D"/>
    <w:rsid w:val="009B6FC5"/>
    <w:rsid w:val="00A15B9A"/>
    <w:rsid w:val="00A836AD"/>
    <w:rsid w:val="00AC36E9"/>
    <w:rsid w:val="00AC4852"/>
    <w:rsid w:val="00B049DB"/>
    <w:rsid w:val="00B2497D"/>
    <w:rsid w:val="00B77081"/>
    <w:rsid w:val="00BD6E10"/>
    <w:rsid w:val="00BF65A4"/>
    <w:rsid w:val="00C17956"/>
    <w:rsid w:val="00C61AA1"/>
    <w:rsid w:val="00C65E92"/>
    <w:rsid w:val="00D41B25"/>
    <w:rsid w:val="00D644C1"/>
    <w:rsid w:val="00E40B2E"/>
    <w:rsid w:val="00E870C8"/>
    <w:rsid w:val="00F70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B25090C3-5E78-4847-A987-E3493BC7B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ListParagraph"/>
    <w:next w:val="Normal"/>
    <w:link w:val="Heading1Char"/>
    <w:uiPriority w:val="9"/>
    <w:qFormat/>
    <w:rsid w:val="003042EA"/>
    <w:pPr>
      <w:spacing w:after="0" w:line="240" w:lineRule="auto"/>
      <w:ind w:left="0"/>
      <w:contextualSpacing w:val="0"/>
      <w:outlineLvl w:val="0"/>
    </w:pPr>
    <w:rPr>
      <w:rFonts w:ascii="Arial" w:hAnsi="Arial" w:cs="Arial"/>
      <w:b/>
    </w:rPr>
  </w:style>
  <w:style w:type="paragraph" w:styleId="Heading2">
    <w:name w:val="heading 2"/>
    <w:basedOn w:val="Heading1"/>
    <w:next w:val="Normal"/>
    <w:link w:val="Heading2Char"/>
    <w:uiPriority w:val="9"/>
    <w:unhideWhenUsed/>
    <w:qFormat/>
    <w:rsid w:val="00297A14"/>
    <w:pPr>
      <w:outlineLvl w:val="1"/>
    </w:pPr>
    <w:rPr>
      <w:sz w:val="24"/>
      <w:szCs w:val="24"/>
    </w:rPr>
  </w:style>
  <w:style w:type="paragraph" w:styleId="Heading3">
    <w:name w:val="heading 3"/>
    <w:basedOn w:val="Normal"/>
    <w:next w:val="Normal"/>
    <w:link w:val="Heading3Char"/>
    <w:uiPriority w:val="9"/>
    <w:unhideWhenUsed/>
    <w:qFormat/>
    <w:rsid w:val="00F70EE3"/>
    <w:pPr>
      <w:spacing w:after="0" w:line="480" w:lineRule="auto"/>
      <w:outlineLvl w:val="2"/>
    </w:pPr>
    <w:rPr>
      <w:rFonts w:ascii="Arial" w:hAnsi="Arial" w:cs="Arial"/>
      <w:b/>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52BD3"/>
    <w:pPr>
      <w:tabs>
        <w:tab w:val="left" w:pos="1440"/>
      </w:tabs>
      <w:jc w:val="center"/>
    </w:pPr>
    <w:rPr>
      <w:rFonts w:ascii="Arial" w:hAnsi="Arial" w:cs="Arial"/>
      <w:b/>
      <w:sz w:val="28"/>
      <w:szCs w:val="28"/>
    </w:rPr>
  </w:style>
  <w:style w:type="character" w:customStyle="1" w:styleId="TitleChar">
    <w:name w:val="Title Char"/>
    <w:basedOn w:val="DefaultParagraphFont"/>
    <w:link w:val="Title"/>
    <w:uiPriority w:val="10"/>
    <w:rsid w:val="00052BD3"/>
    <w:rPr>
      <w:rFonts w:ascii="Arial" w:hAnsi="Arial" w:cs="Arial"/>
      <w:b/>
      <w:sz w:val="28"/>
      <w:szCs w:val="28"/>
    </w:rPr>
  </w:style>
  <w:style w:type="character" w:styleId="Hyperlink">
    <w:name w:val="Hyperlink"/>
    <w:rsid w:val="0006475F"/>
    <w:rPr>
      <w:color w:val="0000FF"/>
      <w:u w:val="single"/>
    </w:rPr>
  </w:style>
  <w:style w:type="paragraph" w:styleId="ListParagraph">
    <w:name w:val="List Paragraph"/>
    <w:basedOn w:val="Normal"/>
    <w:uiPriority w:val="34"/>
    <w:qFormat/>
    <w:rsid w:val="0006475F"/>
    <w:pPr>
      <w:spacing w:after="200" w:line="276" w:lineRule="auto"/>
      <w:ind w:left="720"/>
      <w:contextualSpacing/>
    </w:pPr>
    <w:rPr>
      <w:rFonts w:ascii="Calibri" w:eastAsia="Times New Roman" w:hAnsi="Calibri" w:cs="Times New Roman"/>
    </w:rPr>
  </w:style>
  <w:style w:type="character" w:customStyle="1" w:styleId="Heading1Char">
    <w:name w:val="Heading 1 Char"/>
    <w:basedOn w:val="DefaultParagraphFont"/>
    <w:link w:val="Heading1"/>
    <w:uiPriority w:val="9"/>
    <w:rsid w:val="003042EA"/>
    <w:rPr>
      <w:rFonts w:ascii="Arial" w:eastAsia="Times New Roman" w:hAnsi="Arial" w:cs="Arial"/>
      <w:b/>
    </w:rPr>
  </w:style>
  <w:style w:type="character" w:customStyle="1" w:styleId="Heading2Char">
    <w:name w:val="Heading 2 Char"/>
    <w:basedOn w:val="DefaultParagraphFont"/>
    <w:link w:val="Heading2"/>
    <w:uiPriority w:val="9"/>
    <w:rsid w:val="00297A14"/>
    <w:rPr>
      <w:rFonts w:ascii="Arial" w:eastAsia="Times New Roman" w:hAnsi="Arial" w:cs="Arial"/>
      <w:b/>
      <w:sz w:val="24"/>
      <w:szCs w:val="24"/>
    </w:rPr>
  </w:style>
  <w:style w:type="paragraph" w:styleId="BalloonText">
    <w:name w:val="Balloon Text"/>
    <w:basedOn w:val="Normal"/>
    <w:link w:val="BalloonTextChar"/>
    <w:uiPriority w:val="99"/>
    <w:semiHidden/>
    <w:unhideWhenUsed/>
    <w:rsid w:val="00C61A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AA1"/>
    <w:rPr>
      <w:rFonts w:ascii="Segoe UI" w:hAnsi="Segoe UI" w:cs="Segoe UI"/>
      <w:sz w:val="18"/>
      <w:szCs w:val="18"/>
    </w:rPr>
  </w:style>
  <w:style w:type="character" w:customStyle="1" w:styleId="Heading3Char">
    <w:name w:val="Heading 3 Char"/>
    <w:basedOn w:val="DefaultParagraphFont"/>
    <w:link w:val="Heading3"/>
    <w:uiPriority w:val="9"/>
    <w:rsid w:val="00F70EE3"/>
    <w:rPr>
      <w:rFonts w:ascii="Arial" w:hAnsi="Arial" w:cs="Arial"/>
      <w:b/>
      <w:color w:val="2F5496" w:themeColor="accent5" w:themeShade="BF"/>
    </w:rPr>
  </w:style>
  <w:style w:type="table" w:styleId="TableGrid">
    <w:name w:val="Table Grid"/>
    <w:basedOn w:val="TableNormal"/>
    <w:uiPriority w:val="39"/>
    <w:rsid w:val="00F70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
    <w:name w:val="Grid Table 6 Colorful"/>
    <w:basedOn w:val="TableNormal"/>
    <w:uiPriority w:val="51"/>
    <w:rsid w:val="0050487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C1795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D2B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B73"/>
  </w:style>
  <w:style w:type="paragraph" w:styleId="Footer">
    <w:name w:val="footer"/>
    <w:basedOn w:val="Normal"/>
    <w:link w:val="FooterChar"/>
    <w:uiPriority w:val="99"/>
    <w:unhideWhenUsed/>
    <w:rsid w:val="005D2B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rrcc.edu/curriculum-management/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Red Rocks Community College</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Comeaux, Linda</dc:creator>
  <cp:keywords/>
  <dc:description/>
  <cp:lastModifiedBy>Oudenhoven, Arnie</cp:lastModifiedBy>
  <cp:revision>2</cp:revision>
  <cp:lastPrinted>2018-06-28T01:12:00Z</cp:lastPrinted>
  <dcterms:created xsi:type="dcterms:W3CDTF">2018-11-06T14:41:00Z</dcterms:created>
  <dcterms:modified xsi:type="dcterms:W3CDTF">2018-11-06T14:41:00Z</dcterms:modified>
</cp:coreProperties>
</file>