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408" w:type="dxa"/>
        <w:tblLayout w:type="fixed"/>
        <w:tblLook w:val="0000" w:firstRow="0" w:lastRow="0" w:firstColumn="0" w:lastColumn="0" w:noHBand="0" w:noVBand="0"/>
      </w:tblPr>
      <w:tblGrid>
        <w:gridCol w:w="1368"/>
        <w:gridCol w:w="8040"/>
      </w:tblGrid>
      <w:tr w:rsidR="00EB1F94">
        <w:tc>
          <w:tcPr>
            <w:tcW w:w="1368"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rsidR="00EB1F94" w:rsidRDefault="00086042">
            <w:pPr>
              <w:rPr>
                <w:color w:val="000000"/>
              </w:rPr>
            </w:pPr>
            <w:bookmarkStart w:id="0" w:name="_GoBack"/>
            <w:bookmarkEnd w:id="0"/>
            <w:r>
              <w:rPr>
                <w:noProof/>
                <w:color w:val="000000"/>
              </w:rPr>
              <w:drawing>
                <wp:inline distT="0" distB="0" distL="0" distR="0">
                  <wp:extent cx="817245" cy="817245"/>
                  <wp:effectExtent l="0" t="0" r="0" b="0"/>
                  <wp:docPr id="28" name="image1.png" descr="Colorado State Seal"/>
                  <wp:cNvGraphicFramePr/>
                  <a:graphic xmlns:a="http://schemas.openxmlformats.org/drawingml/2006/main">
                    <a:graphicData uri="http://schemas.openxmlformats.org/drawingml/2006/picture">
                      <pic:pic xmlns:pic="http://schemas.openxmlformats.org/drawingml/2006/picture">
                        <pic:nvPicPr>
                          <pic:cNvPr id="0" name="image1.png" descr="Colorado State Seal"/>
                          <pic:cNvPicPr preferRelativeResize="0"/>
                        </pic:nvPicPr>
                        <pic:blipFill>
                          <a:blip r:embed="rId8"/>
                          <a:srcRect/>
                          <a:stretch>
                            <a:fillRect/>
                          </a:stretch>
                        </pic:blipFill>
                        <pic:spPr>
                          <a:xfrm>
                            <a:off x="0" y="0"/>
                            <a:ext cx="817245" cy="817245"/>
                          </a:xfrm>
                          <a:prstGeom prst="rect">
                            <a:avLst/>
                          </a:prstGeom>
                          <a:ln/>
                        </pic:spPr>
                      </pic:pic>
                    </a:graphicData>
                  </a:graphic>
                </wp:inline>
              </w:drawing>
            </w:r>
          </w:p>
        </w:tc>
        <w:tc>
          <w:tcPr>
            <w:tcW w:w="8040"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rsidR="00656F26" w:rsidRPr="002B46D0" w:rsidRDefault="00086042" w:rsidP="00656F26">
            <w:pPr>
              <w:jc w:val="center"/>
              <w:rPr>
                <w:color w:val="000000"/>
              </w:rPr>
            </w:pPr>
            <w:bookmarkStart w:id="1" w:name="_heading=h.gjdgxs" w:colFirst="0" w:colLast="0"/>
            <w:bookmarkEnd w:id="1"/>
            <w:r>
              <w:rPr>
                <w:b/>
                <w:color w:val="000000"/>
              </w:rPr>
              <w:t>ADVERTISEMENT FOR BIDS</w:t>
            </w:r>
            <w:r>
              <w:rPr>
                <w:color w:val="000000"/>
              </w:rPr>
              <w:br/>
            </w:r>
            <w:r>
              <w:rPr>
                <w:b/>
                <w:color w:val="000000"/>
              </w:rPr>
              <w:t>Design/Bid/Build</w:t>
            </w:r>
            <w:r>
              <w:rPr>
                <w:color w:val="000000"/>
              </w:rPr>
              <w:br/>
            </w:r>
            <w:r>
              <w:rPr>
                <w:b/>
                <w:color w:val="000000"/>
              </w:rPr>
              <w:t>State of Colorado</w:t>
            </w:r>
            <w:r>
              <w:rPr>
                <w:color w:val="000000"/>
              </w:rPr>
              <w:br/>
            </w:r>
            <w:r w:rsidR="00980D33" w:rsidRPr="00980D33">
              <w:rPr>
                <w:b/>
              </w:rPr>
              <w:t>Red Rocks Community College</w:t>
            </w:r>
            <w:r>
              <w:rPr>
                <w:color w:val="000000"/>
              </w:rPr>
              <w:br/>
            </w:r>
            <w:r>
              <w:rPr>
                <w:b/>
                <w:color w:val="000000"/>
              </w:rPr>
              <w:t xml:space="preserve">Notice Number: </w:t>
            </w:r>
            <w:r w:rsidR="00656F26" w:rsidRPr="002B46D0">
              <w:rPr>
                <w:b/>
                <w:color w:val="000000"/>
              </w:rPr>
              <w:t>RRCC 21-09-IFB3</w:t>
            </w:r>
          </w:p>
          <w:p w:rsidR="00EB1F94" w:rsidRPr="00980D33" w:rsidRDefault="00EB1F94" w:rsidP="00980D33">
            <w:pPr>
              <w:jc w:val="center"/>
              <w:rPr>
                <w:b/>
              </w:rPr>
            </w:pPr>
          </w:p>
        </w:tc>
      </w:tr>
    </w:tbl>
    <w:p w:rsidR="00EB1F94" w:rsidRDefault="00EB1F94">
      <w:pPr>
        <w:rPr>
          <w:color w:val="000000"/>
        </w:rPr>
      </w:pPr>
    </w:p>
    <w:p w:rsidR="00EB1F94" w:rsidRDefault="00EB1F94">
      <w:pPr>
        <w:rPr>
          <w:color w:val="000000"/>
        </w:rPr>
      </w:pPr>
    </w:p>
    <w:tbl>
      <w:tblPr>
        <w:tblStyle w:val="a0"/>
        <w:tblW w:w="14898" w:type="dxa"/>
        <w:tblLayout w:type="fixed"/>
        <w:tblLook w:val="0000" w:firstRow="0" w:lastRow="0" w:firstColumn="0" w:lastColumn="0" w:noHBand="0" w:noVBand="0"/>
      </w:tblPr>
      <w:tblGrid>
        <w:gridCol w:w="9345"/>
        <w:gridCol w:w="5553"/>
      </w:tblGrid>
      <w:tr w:rsidR="00EB1F94" w:rsidTr="00411B15">
        <w:tc>
          <w:tcPr>
            <w:tcW w:w="9345"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rsidR="00EB1F94" w:rsidRDefault="00086042">
            <w:pPr>
              <w:rPr>
                <w:color w:val="000000"/>
              </w:rPr>
            </w:pPr>
            <w:r>
              <w:rPr>
                <w:color w:val="000000"/>
              </w:rPr>
              <w:t>Project No:</w:t>
            </w:r>
            <w:r w:rsidR="00D60BC7">
              <w:rPr>
                <w:color w:val="000000"/>
              </w:rPr>
              <w:t xml:space="preserve">    </w:t>
            </w:r>
            <w:r w:rsidR="002B1555" w:rsidRPr="003F2CE3">
              <w:rPr>
                <w:bCs/>
                <w:color w:val="000000"/>
              </w:rPr>
              <w:t>C18A0019</w:t>
            </w:r>
          </w:p>
        </w:tc>
        <w:tc>
          <w:tcPr>
            <w:tcW w:w="5553"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rsidR="00EB1F94" w:rsidRDefault="00EB1F94">
            <w:pPr>
              <w:rPr>
                <w:b/>
                <w:color w:val="000000"/>
              </w:rPr>
            </w:pPr>
          </w:p>
        </w:tc>
      </w:tr>
      <w:tr w:rsidR="00EB1F94" w:rsidTr="00411B15">
        <w:tc>
          <w:tcPr>
            <w:tcW w:w="9345"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rsidR="00EB1F94" w:rsidRPr="00411B15" w:rsidRDefault="00086042" w:rsidP="002F274E">
            <w:pPr>
              <w:ind w:right="-6108"/>
              <w:rPr>
                <w:b/>
                <w:color w:val="000000"/>
              </w:rPr>
            </w:pPr>
            <w:r>
              <w:rPr>
                <w:color w:val="000000"/>
              </w:rPr>
              <w:t>Project Title:</w:t>
            </w:r>
            <w:r w:rsidR="002F274E">
              <w:rPr>
                <w:color w:val="000000"/>
              </w:rPr>
              <w:t xml:space="preserve">  </w:t>
            </w:r>
            <w:r w:rsidR="002F274E" w:rsidRPr="00411B15">
              <w:rPr>
                <w:b/>
                <w:color w:val="000000"/>
              </w:rPr>
              <w:t>Exterior Wayfinding</w:t>
            </w:r>
            <w:r w:rsidR="002F274E">
              <w:rPr>
                <w:color w:val="000000"/>
              </w:rPr>
              <w:t xml:space="preserve"> </w:t>
            </w:r>
            <w:r w:rsidR="00411B15">
              <w:rPr>
                <w:b/>
                <w:color w:val="000000"/>
              </w:rPr>
              <w:t>Signage</w:t>
            </w:r>
          </w:p>
        </w:tc>
        <w:tc>
          <w:tcPr>
            <w:tcW w:w="5553"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rsidR="00EB1F94" w:rsidRPr="00411B15" w:rsidRDefault="00411B15">
            <w:pPr>
              <w:rPr>
                <w:b/>
                <w:color w:val="000000"/>
              </w:rPr>
            </w:pPr>
            <w:r>
              <w:rPr>
                <w:b/>
                <w:color w:val="000000"/>
              </w:rPr>
              <w:t xml:space="preserve"> </w:t>
            </w:r>
          </w:p>
        </w:tc>
      </w:tr>
      <w:tr w:rsidR="00EB1F94" w:rsidTr="00411B15">
        <w:tc>
          <w:tcPr>
            <w:tcW w:w="9345"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rsidR="00EB1F94" w:rsidRDefault="00086042">
            <w:pPr>
              <w:rPr>
                <w:color w:val="000000"/>
              </w:rPr>
            </w:pPr>
            <w:r>
              <w:rPr>
                <w:color w:val="000000"/>
              </w:rPr>
              <w:t>Estimated Construction Cost:</w:t>
            </w:r>
            <w:r w:rsidR="00411B15">
              <w:rPr>
                <w:color w:val="000000"/>
              </w:rPr>
              <w:t xml:space="preserve">  </w:t>
            </w:r>
            <w:r w:rsidR="00411B15" w:rsidRPr="00411B15">
              <w:rPr>
                <w:b/>
                <w:color w:val="000000"/>
              </w:rPr>
              <w:t>$136,500</w:t>
            </w:r>
            <w:r w:rsidR="00656F26">
              <w:rPr>
                <w:b/>
                <w:color w:val="000000"/>
              </w:rPr>
              <w:t>.00</w:t>
            </w:r>
          </w:p>
        </w:tc>
        <w:tc>
          <w:tcPr>
            <w:tcW w:w="5553"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vAlign w:val="bottom"/>
          </w:tcPr>
          <w:p w:rsidR="00EB1F94" w:rsidRDefault="00411B15">
            <w:pPr>
              <w:rPr>
                <w:b/>
                <w:color w:val="000000"/>
              </w:rPr>
            </w:pPr>
            <w:r>
              <w:rPr>
                <w:b/>
                <w:color w:val="000000"/>
              </w:rPr>
              <w:t xml:space="preserve"> </w:t>
            </w:r>
          </w:p>
        </w:tc>
      </w:tr>
      <w:tr w:rsidR="000B7D08" w:rsidTr="00411B15">
        <w:tc>
          <w:tcPr>
            <w:tcW w:w="9345"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rsidR="000B7D08" w:rsidRDefault="000B7D08">
            <w:pPr>
              <w:rPr>
                <w:color w:val="000000"/>
              </w:rPr>
            </w:pPr>
          </w:p>
        </w:tc>
        <w:tc>
          <w:tcPr>
            <w:tcW w:w="5553"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vAlign w:val="bottom"/>
          </w:tcPr>
          <w:p w:rsidR="000B7D08" w:rsidRDefault="000B7D08">
            <w:pPr>
              <w:rPr>
                <w:b/>
                <w:color w:val="000000"/>
              </w:rPr>
            </w:pPr>
          </w:p>
        </w:tc>
      </w:tr>
    </w:tbl>
    <w:p w:rsidR="00EB1F94" w:rsidRDefault="00086042">
      <w:pPr>
        <w:shd w:val="clear" w:color="auto" w:fill="FFFFFF"/>
        <w:rPr>
          <w:b/>
          <w:color w:val="000000"/>
          <w:u w:val="single"/>
        </w:rPr>
      </w:pPr>
      <w:r>
        <w:rPr>
          <w:b/>
          <w:color w:val="000000"/>
          <w:u w:val="single"/>
        </w:rPr>
        <w:t>Settlement Notices</w:t>
      </w:r>
    </w:p>
    <w:p w:rsidR="00EB1F94" w:rsidRDefault="00EB1F94">
      <w:pPr>
        <w:rPr>
          <w:b/>
          <w:color w:val="000000"/>
        </w:rPr>
      </w:pPr>
    </w:p>
    <w:p w:rsidR="00EB1F94" w:rsidRDefault="00086042">
      <w:pPr>
        <w:jc w:val="both"/>
        <w:rPr>
          <w:color w:val="000000"/>
        </w:rPr>
      </w:pPr>
      <w:r>
        <w:rPr>
          <w:b/>
          <w:color w:val="000000"/>
        </w:rPr>
        <w:t>For all projects with a total dollar value above $150,000 Notice of Final Settlement is required by C.R.S. 38-26-107(1).</w:t>
      </w:r>
      <w:r w:rsidR="002B46D0">
        <w:rPr>
          <w:b/>
          <w:color w:val="000000"/>
        </w:rPr>
        <w:t xml:space="preserve"> </w:t>
      </w:r>
      <w:r>
        <w:rPr>
          <w:b/>
          <w:color w:val="000000"/>
        </w:rPr>
        <w:t>Final Settlement, if required, will be advertised via: Electronic Media</w:t>
      </w:r>
      <w:r>
        <w:rPr>
          <w:color w:val="000000"/>
        </w:rPr>
        <w:t xml:space="preserve"> </w:t>
      </w:r>
    </w:p>
    <w:p w:rsidR="00EB1F94" w:rsidRDefault="00EB1F94">
      <w:pPr>
        <w:shd w:val="clear" w:color="auto" w:fill="FFFFFF"/>
        <w:rPr>
          <w:b/>
          <w:color w:val="000000"/>
          <w:u w:val="single"/>
        </w:rPr>
      </w:pPr>
    </w:p>
    <w:p w:rsidR="00EB1F94" w:rsidRDefault="00086042">
      <w:pPr>
        <w:shd w:val="clear" w:color="auto" w:fill="FFFFFF"/>
        <w:rPr>
          <w:b/>
          <w:color w:val="000000"/>
          <w:u w:val="single"/>
        </w:rPr>
      </w:pPr>
      <w:r>
        <w:rPr>
          <w:b/>
          <w:color w:val="000000"/>
          <w:u w:val="single"/>
        </w:rPr>
        <w:t>Project Description</w:t>
      </w:r>
    </w:p>
    <w:p w:rsidR="00EB1F94" w:rsidRDefault="00EB1F94">
      <w:pPr>
        <w:shd w:val="clear" w:color="auto" w:fill="FFFFFF"/>
        <w:rPr>
          <w:b/>
          <w:color w:val="000000"/>
          <w:u w:val="single"/>
        </w:rPr>
      </w:pPr>
    </w:p>
    <w:p w:rsidR="00EB1F94" w:rsidRPr="00980D33" w:rsidRDefault="00980D33">
      <w:pPr>
        <w:shd w:val="clear" w:color="auto" w:fill="FFFFFF"/>
      </w:pPr>
      <w:r>
        <w:t>Red Rocks Community College intends to replace exterior wayfinding signage on the Lakewood Campus, 13300 West Sixth Avenue, Lakewood, CO 80228.  The bid documents identify 27 sign locations, which include a mix of street, pedestrian and building signs.</w:t>
      </w:r>
    </w:p>
    <w:p w:rsidR="00EB1F94" w:rsidRDefault="00EB1F94">
      <w:pPr>
        <w:shd w:val="clear" w:color="auto" w:fill="FFFFFF"/>
        <w:rPr>
          <w:b/>
          <w:color w:val="000000"/>
          <w:u w:val="single"/>
        </w:rPr>
      </w:pPr>
    </w:p>
    <w:p w:rsidR="00EB1F94" w:rsidRDefault="00086042">
      <w:pPr>
        <w:shd w:val="clear" w:color="auto" w:fill="FFFFFF"/>
        <w:rPr>
          <w:b/>
          <w:color w:val="000000"/>
          <w:u w:val="single"/>
        </w:rPr>
      </w:pPr>
      <w:r>
        <w:rPr>
          <w:b/>
          <w:color w:val="000000"/>
          <w:u w:val="single"/>
        </w:rPr>
        <w:t>Scope of Services</w:t>
      </w:r>
    </w:p>
    <w:p w:rsidR="00EB1F94" w:rsidRDefault="00EB1F94">
      <w:pPr>
        <w:shd w:val="clear" w:color="auto" w:fill="FFFFFF"/>
        <w:rPr>
          <w:color w:val="000000"/>
        </w:rPr>
      </w:pPr>
    </w:p>
    <w:p w:rsidR="00EB1F94" w:rsidRDefault="00980D33">
      <w:pPr>
        <w:shd w:val="clear" w:color="auto" w:fill="FFFFFF"/>
      </w:pPr>
      <w:r>
        <w:t xml:space="preserve">The College intends to contract with a specialty contractor (sign company) for the project </w:t>
      </w:r>
      <w:r w:rsidR="002D6180">
        <w:t>who will be responsible to</w:t>
      </w:r>
      <w:r>
        <w:t xml:space="preserve"> finalize the design, fabricate and install the signage as </w:t>
      </w:r>
      <w:r w:rsidR="00411B15">
        <w:t>included</w:t>
      </w:r>
      <w:r>
        <w:t xml:space="preserve"> in the Bid Documents dated 5-10-21 by Yon Tanner Architecture.  The contractor will be responsible for providing all required engineering and design to finalize the conceptual architectural bid document information.</w:t>
      </w:r>
      <w:r w:rsidR="00411B15">
        <w:t xml:space="preserve">  The project will be permitted by the Owner through the State of Colorado (the Authority Having Jurisdiction).</w:t>
      </w:r>
    </w:p>
    <w:p w:rsidR="003446ED" w:rsidRDefault="003446ED">
      <w:pPr>
        <w:shd w:val="clear" w:color="auto" w:fill="FFFFFF"/>
      </w:pPr>
    </w:p>
    <w:p w:rsidR="003446ED" w:rsidRDefault="003446ED">
      <w:pPr>
        <w:shd w:val="clear" w:color="auto" w:fill="FFFFFF"/>
      </w:pPr>
      <w:r>
        <w:t>It is anticipated that the Project will be Substantially Complete within 90 days from the issuing of the Notice to Proceed; the Final Completion date will be 30 days after the Substantial Completion Date.</w:t>
      </w:r>
    </w:p>
    <w:p w:rsidR="003446ED" w:rsidRPr="00980D33" w:rsidRDefault="003446ED">
      <w:pPr>
        <w:shd w:val="clear" w:color="auto" w:fill="FFFFFF"/>
      </w:pPr>
    </w:p>
    <w:p w:rsidR="00EB1F94" w:rsidRDefault="00086042">
      <w:pPr>
        <w:shd w:val="clear" w:color="auto" w:fill="FFFFFF"/>
        <w:rPr>
          <w:b/>
          <w:color w:val="000000"/>
          <w:u w:val="single"/>
        </w:rPr>
      </w:pPr>
      <w:r>
        <w:rPr>
          <w:b/>
          <w:color w:val="000000"/>
          <w:u w:val="single"/>
        </w:rPr>
        <w:t>Minimum Requirements</w:t>
      </w:r>
    </w:p>
    <w:p w:rsidR="00EB1F94" w:rsidRDefault="00EB1F94">
      <w:pPr>
        <w:rPr>
          <w:color w:val="000000"/>
        </w:rPr>
      </w:pPr>
    </w:p>
    <w:p w:rsidR="00EB1F94" w:rsidRDefault="00086042">
      <w:pPr>
        <w:jc w:val="both"/>
        <w:rPr>
          <w:color w:val="000000"/>
        </w:rPr>
      </w:pPr>
      <w:r>
        <w:rPr>
          <w:color w:val="000000"/>
        </w:rPr>
        <w:t xml:space="preserve">Notice is hereby given to all interested parties that all firms will be required to meet all minimum requirements to be considered for this project. To be considered as qualified, interested firms shall have, as a minimum: </w:t>
      </w:r>
    </w:p>
    <w:p w:rsidR="00EB1F94" w:rsidRDefault="00086042">
      <w:pPr>
        <w:jc w:val="both"/>
        <w:rPr>
          <w:color w:val="000000"/>
        </w:rPr>
      </w:pPr>
      <w:r>
        <w:rPr>
          <w:color w:val="000000"/>
        </w:rPr>
        <w:br/>
        <w:t xml:space="preserve">1. Provided </w:t>
      </w:r>
      <w:r w:rsidR="00411B15">
        <w:rPr>
          <w:color w:val="000000"/>
        </w:rPr>
        <w:t>Signage Project</w:t>
      </w:r>
      <w:r>
        <w:rPr>
          <w:color w:val="000000"/>
        </w:rPr>
        <w:t xml:space="preserve"> services within the last three (3) years for at least two (2) projects each in excess of $</w:t>
      </w:r>
      <w:r w:rsidR="00411B15">
        <w:rPr>
          <w:color w:val="000000"/>
        </w:rPr>
        <w:t>100,000.00</w:t>
      </w:r>
      <w:r>
        <w:rPr>
          <w:color w:val="000000"/>
        </w:rPr>
        <w:t xml:space="preserve"> (hard costs), utilizing the expertise present in their Colorado Office; and</w:t>
      </w:r>
    </w:p>
    <w:p w:rsidR="00EB1F94" w:rsidRDefault="00EB1F94">
      <w:pPr>
        <w:jc w:val="both"/>
        <w:rPr>
          <w:color w:val="000000"/>
        </w:rPr>
      </w:pPr>
    </w:p>
    <w:p w:rsidR="00EB1F94" w:rsidRDefault="00086042">
      <w:pPr>
        <w:jc w:val="both"/>
        <w:rPr>
          <w:color w:val="000000"/>
        </w:rPr>
      </w:pPr>
      <w:r>
        <w:rPr>
          <w:color w:val="000000"/>
        </w:rPr>
        <w:t xml:space="preserve">2. Demonstrated specific </w:t>
      </w:r>
      <w:r w:rsidR="00411B15">
        <w:rPr>
          <w:color w:val="000000"/>
        </w:rPr>
        <w:t xml:space="preserve">Signage Project </w:t>
      </w:r>
      <w:r>
        <w:rPr>
          <w:color w:val="000000"/>
        </w:rPr>
        <w:t>Contracting experience in projects of similar scope and complexity; and</w:t>
      </w:r>
    </w:p>
    <w:p w:rsidR="00EB1F94" w:rsidRDefault="00EB1F94">
      <w:pPr>
        <w:jc w:val="both"/>
        <w:rPr>
          <w:color w:val="000000"/>
        </w:rPr>
      </w:pPr>
    </w:p>
    <w:p w:rsidR="00EB1F94" w:rsidRPr="006A1A8C" w:rsidRDefault="00086042">
      <w:pPr>
        <w:jc w:val="both"/>
      </w:pPr>
      <w:r>
        <w:rPr>
          <w:color w:val="000000"/>
        </w:rPr>
        <w:t>3. Demonstrated bonding capability up to $</w:t>
      </w:r>
      <w:r w:rsidR="00411B15">
        <w:rPr>
          <w:color w:val="000000"/>
        </w:rPr>
        <w:t>200,000</w:t>
      </w:r>
      <w:r>
        <w:rPr>
          <w:color w:val="000000"/>
        </w:rPr>
        <w:t xml:space="preserve"> for an individual project coincidentally with current and anticipated workloads; provide letter from surety that affirms this capacity.</w:t>
      </w:r>
      <w:r w:rsidR="00844CAB">
        <w:rPr>
          <w:color w:val="000000"/>
        </w:rPr>
        <w:t xml:space="preserve"> </w:t>
      </w:r>
      <w:r w:rsidRPr="006A1A8C">
        <w:t>For projects greater than $150,000 a Performance Bond (form SC-6.21) and Labor and Material Bond (form SC-6.22) are required.</w:t>
      </w:r>
    </w:p>
    <w:p w:rsidR="00EB1F94" w:rsidRDefault="00EB1F94">
      <w:pPr>
        <w:jc w:val="both"/>
      </w:pPr>
    </w:p>
    <w:p w:rsidR="00EB1F94" w:rsidRDefault="00086042">
      <w:pPr>
        <w:jc w:val="both"/>
      </w:pPr>
      <w:r>
        <w:t>4. Any bid that exceeds $50,000 will be required to submit a bid bond along with their bid equal to 5% of the amount of their bid.</w:t>
      </w:r>
    </w:p>
    <w:p w:rsidR="00EB1F94" w:rsidRDefault="00EB1F94">
      <w:pPr>
        <w:shd w:val="clear" w:color="auto" w:fill="FFFFFF"/>
        <w:rPr>
          <w:i/>
          <w:color w:val="000000"/>
        </w:rPr>
      </w:pPr>
    </w:p>
    <w:p w:rsidR="00EB1F94" w:rsidRDefault="00086042">
      <w:pPr>
        <w:shd w:val="clear" w:color="auto" w:fill="FFFFFF"/>
        <w:jc w:val="both"/>
        <w:rPr>
          <w:b/>
          <w:color w:val="000000"/>
          <w:u w:val="single"/>
        </w:rPr>
      </w:pPr>
      <w:r>
        <w:rPr>
          <w:b/>
          <w:color w:val="000000"/>
          <w:u w:val="single"/>
        </w:rPr>
        <w:t>Firms meeting the minimum requirements may obtain the bidding documents</w:t>
      </w:r>
    </w:p>
    <w:p w:rsidR="00D054E9" w:rsidRPr="00D054E9" w:rsidRDefault="00D054E9" w:rsidP="00D054E9">
      <w:pPr>
        <w:rPr>
          <w:rFonts w:eastAsia="Times New Roman" w:cs="Times New Roman"/>
          <w:szCs w:val="20"/>
        </w:rPr>
      </w:pPr>
      <w:bookmarkStart w:id="2" w:name="_Hlk71544214"/>
      <w:r w:rsidRPr="00D054E9">
        <w:rPr>
          <w:rFonts w:eastAsia="Times New Roman" w:cs="Times New Roman"/>
          <w:szCs w:val="20"/>
        </w:rPr>
        <w:t xml:space="preserve">on the Colorado Vendor Self-Service website:  </w:t>
      </w:r>
      <w:hyperlink r:id="rId9" w:history="1">
        <w:r w:rsidRPr="00D054E9">
          <w:rPr>
            <w:rFonts w:eastAsia="Times New Roman" w:cs="Times New Roman"/>
            <w:color w:val="0000FF"/>
            <w:szCs w:val="20"/>
            <w:u w:val="single"/>
          </w:rPr>
          <w:t>https://vss.state.co.us/</w:t>
        </w:r>
      </w:hyperlink>
    </w:p>
    <w:p w:rsidR="00D054E9" w:rsidRPr="00D054E9" w:rsidRDefault="00D054E9" w:rsidP="00BD6B59">
      <w:pPr>
        <w:rPr>
          <w:rFonts w:eastAsia="Times New Roman"/>
          <w:b/>
          <w:bCs/>
          <w:color w:val="000000"/>
          <w:szCs w:val="20"/>
          <w:u w:val="single"/>
        </w:rPr>
      </w:pPr>
      <w:r w:rsidRPr="00D054E9">
        <w:rPr>
          <w:rFonts w:eastAsia="Times New Roman" w:cs="Times New Roman"/>
          <w:szCs w:val="20"/>
        </w:rPr>
        <w:t xml:space="preserve">Documents and </w:t>
      </w:r>
      <w:r w:rsidR="00A550C2">
        <w:rPr>
          <w:rFonts w:eastAsia="Times New Roman" w:cs="Times New Roman"/>
          <w:szCs w:val="20"/>
        </w:rPr>
        <w:t xml:space="preserve">the </w:t>
      </w:r>
      <w:r w:rsidRPr="00D054E9">
        <w:rPr>
          <w:rFonts w:eastAsia="Times New Roman" w:cs="Times New Roman"/>
          <w:szCs w:val="20"/>
        </w:rPr>
        <w:t xml:space="preserve">information </w:t>
      </w:r>
      <w:r w:rsidR="003901C1">
        <w:rPr>
          <w:rFonts w:eastAsia="Times New Roman" w:cs="Times New Roman"/>
          <w:szCs w:val="20"/>
        </w:rPr>
        <w:t>are</w:t>
      </w:r>
      <w:r w:rsidR="00A550C2">
        <w:rPr>
          <w:rFonts w:eastAsia="Times New Roman" w:cs="Times New Roman"/>
          <w:szCs w:val="20"/>
        </w:rPr>
        <w:t xml:space="preserve"> </w:t>
      </w:r>
      <w:r w:rsidRPr="00D054E9">
        <w:rPr>
          <w:rFonts w:eastAsia="Times New Roman" w:cs="Times New Roman"/>
          <w:szCs w:val="20"/>
        </w:rPr>
        <w:t xml:space="preserve">also available on the Red Rocks Community College Facilities webpage:  </w:t>
      </w:r>
      <w:hyperlink r:id="rId10" w:history="1">
        <w:r w:rsidRPr="00D054E9">
          <w:rPr>
            <w:rFonts w:eastAsia="Times New Roman" w:cs="Times New Roman"/>
            <w:color w:val="0000FF"/>
            <w:szCs w:val="20"/>
            <w:u w:val="single"/>
          </w:rPr>
          <w:t>RRCC construction webpage</w:t>
        </w:r>
      </w:hyperlink>
      <w:bookmarkEnd w:id="2"/>
    </w:p>
    <w:p w:rsidR="003901C1" w:rsidRDefault="003901C1">
      <w:pPr>
        <w:shd w:val="clear" w:color="auto" w:fill="FFFFFF"/>
        <w:rPr>
          <w:b/>
          <w:color w:val="000000"/>
          <w:u w:val="single"/>
        </w:rPr>
      </w:pPr>
    </w:p>
    <w:p w:rsidR="00EB1F94" w:rsidRDefault="00086042">
      <w:pPr>
        <w:shd w:val="clear" w:color="auto" w:fill="FFFFFF"/>
        <w:rPr>
          <w:b/>
          <w:color w:val="000000"/>
          <w:u w:val="single"/>
        </w:rPr>
      </w:pPr>
      <w:r>
        <w:rPr>
          <w:b/>
          <w:color w:val="000000"/>
          <w:u w:val="single"/>
        </w:rPr>
        <w:t>Other Information</w:t>
      </w:r>
    </w:p>
    <w:p w:rsidR="00EB1F94" w:rsidRDefault="00EB1F94">
      <w:pPr>
        <w:rPr>
          <w:color w:val="000000"/>
        </w:rPr>
      </w:pPr>
    </w:p>
    <w:p w:rsidR="00EB1F94" w:rsidRDefault="00086042">
      <w:pPr>
        <w:jc w:val="both"/>
        <w:rPr>
          <w:color w:val="000000"/>
        </w:rPr>
      </w:pPr>
      <w:r>
        <w:rPr>
          <w:color w:val="000000"/>
        </w:rPr>
        <w:t xml:space="preserve">Preference shall be given to Colorado resident bidders and for Colorado labor, as provided by law. </w:t>
      </w:r>
    </w:p>
    <w:p w:rsidR="00EB1F94" w:rsidRDefault="00EB1F94">
      <w:pPr>
        <w:shd w:val="clear" w:color="auto" w:fill="FFFFFF"/>
        <w:rPr>
          <w:b/>
          <w:color w:val="000000"/>
          <w:u w:val="single"/>
        </w:rPr>
      </w:pPr>
    </w:p>
    <w:p w:rsidR="00EB1F94" w:rsidRDefault="00086042">
      <w:pPr>
        <w:shd w:val="clear" w:color="auto" w:fill="FFFFFF"/>
        <w:rPr>
          <w:b/>
          <w:color w:val="000000"/>
          <w:u w:val="single"/>
        </w:rPr>
      </w:pPr>
      <w:r>
        <w:rPr>
          <w:b/>
          <w:color w:val="000000"/>
          <w:u w:val="single"/>
        </w:rPr>
        <w:t>Pre-Bid Meeting</w:t>
      </w:r>
    </w:p>
    <w:p w:rsidR="00EB1F94" w:rsidRDefault="00EB1F94">
      <w:pPr>
        <w:rPr>
          <w:color w:val="000000"/>
        </w:rPr>
      </w:pPr>
    </w:p>
    <w:p w:rsidR="00FE6ABF" w:rsidRDefault="00086042" w:rsidP="00FE6ABF">
      <w:pPr>
        <w:rPr>
          <w:rFonts w:eastAsia="Times New Roman"/>
        </w:rPr>
      </w:pPr>
      <w:r>
        <w:rPr>
          <w:color w:val="000000"/>
        </w:rPr>
        <w:t>A</w:t>
      </w:r>
      <w:r w:rsidR="00EA47FF">
        <w:rPr>
          <w:color w:val="000000"/>
        </w:rPr>
        <w:t>n optional</w:t>
      </w:r>
      <w:r>
        <w:rPr>
          <w:color w:val="000000"/>
        </w:rPr>
        <w:t xml:space="preserve"> Pre-Bid Meeting</w:t>
      </w:r>
      <w:r w:rsidR="00FE6ABF">
        <w:rPr>
          <w:color w:val="000000"/>
        </w:rPr>
        <w:t>/</w:t>
      </w:r>
      <w:r w:rsidR="00D054E9">
        <w:rPr>
          <w:color w:val="000000"/>
        </w:rPr>
        <w:t>Tour</w:t>
      </w:r>
      <w:r>
        <w:rPr>
          <w:color w:val="000000"/>
        </w:rPr>
        <w:t xml:space="preserve"> will be held at: </w:t>
      </w:r>
      <w:r w:rsidR="00EA47FF">
        <w:t xml:space="preserve">Red Rocks Community College, 13300 West Sixth Avenue, Lakewood, CO 80228 on Wednesday, </w:t>
      </w:r>
      <w:r w:rsidR="00A43749">
        <w:t>May 26,</w:t>
      </w:r>
      <w:r w:rsidR="00EA47FF">
        <w:t xml:space="preserve"> 2021 at 10:00. </w:t>
      </w:r>
      <w:r w:rsidR="00FE6ABF">
        <w:rPr>
          <w:rFonts w:eastAsia="Times New Roman"/>
          <w:color w:val="000000"/>
          <w:sz w:val="24"/>
          <w:szCs w:val="24"/>
        </w:rPr>
        <w:t>M</w:t>
      </w:r>
      <w:r w:rsidR="00FE6ABF" w:rsidRPr="00FE6ABF">
        <w:rPr>
          <w:rFonts w:eastAsia="Times New Roman"/>
          <w:color w:val="000000"/>
        </w:rPr>
        <w:t xml:space="preserve">eet at the Main Entrance lobby. </w:t>
      </w:r>
      <w:r w:rsidR="00FE6ABF" w:rsidRPr="00FE6ABF">
        <w:rPr>
          <w:rFonts w:eastAsia="Times New Roman"/>
        </w:rPr>
        <w:t>For campus map and directions visit:</w:t>
      </w:r>
      <w:r w:rsidR="00715B6E">
        <w:rPr>
          <w:rFonts w:eastAsia="Times New Roman"/>
        </w:rPr>
        <w:t xml:space="preserve"> </w:t>
      </w:r>
      <w:hyperlink r:id="rId11" w:history="1">
        <w:r w:rsidR="00715B6E" w:rsidRPr="00EE65F5">
          <w:rPr>
            <w:rStyle w:val="Hyperlink"/>
            <w:bCs/>
            <w:sz w:val="24"/>
            <w:szCs w:val="24"/>
          </w:rPr>
          <w:t>Campus maps</w:t>
        </w:r>
      </w:hyperlink>
      <w:r w:rsidR="00FE6ABF">
        <w:rPr>
          <w:rFonts w:eastAsia="Times New Roman"/>
        </w:rPr>
        <w:t>.</w:t>
      </w:r>
    </w:p>
    <w:p w:rsidR="00EF272C" w:rsidRDefault="00EF272C" w:rsidP="00FE6ABF">
      <w:pPr>
        <w:rPr>
          <w:rFonts w:eastAsia="Times New Roman"/>
          <w:color w:val="000000"/>
          <w:sz w:val="24"/>
          <w:szCs w:val="24"/>
        </w:rPr>
      </w:pPr>
    </w:p>
    <w:tbl>
      <w:tblPr>
        <w:tblW w:w="5000" w:type="pct"/>
        <w:tblCellMar>
          <w:top w:w="15" w:type="dxa"/>
          <w:left w:w="15" w:type="dxa"/>
          <w:bottom w:w="15" w:type="dxa"/>
          <w:right w:w="15" w:type="dxa"/>
        </w:tblCellMar>
        <w:tblLook w:val="0000" w:firstRow="0" w:lastRow="0" w:firstColumn="0" w:lastColumn="0" w:noHBand="0" w:noVBand="0"/>
      </w:tblPr>
      <w:tblGrid>
        <w:gridCol w:w="1489"/>
        <w:gridCol w:w="7841"/>
      </w:tblGrid>
      <w:tr w:rsidR="00EF272C" w:rsidRPr="00DA302E" w:rsidTr="00FC5EF0">
        <w:tc>
          <w:tcPr>
            <w:tcW w:w="750" w:type="pct"/>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rsidR="00EF272C" w:rsidRPr="00DA302E" w:rsidRDefault="00EF272C" w:rsidP="00FC5EF0">
            <w:pPr>
              <w:rPr>
                <w:color w:val="000000"/>
              </w:rPr>
            </w:pPr>
            <w:r w:rsidRPr="00DA302E">
              <w:rPr>
                <w:color w:val="000000"/>
              </w:rPr>
              <w:t>Comments:</w:t>
            </w:r>
          </w:p>
        </w:tc>
        <w:tc>
          <w:tcPr>
            <w:tcW w:w="3950" w:type="pct"/>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rsidR="00EF272C" w:rsidRPr="00DA302E" w:rsidRDefault="00EF272C" w:rsidP="00FC5EF0">
            <w:pPr>
              <w:rPr>
                <w:b/>
                <w:bCs/>
                <w:color w:val="000000"/>
              </w:rPr>
            </w:pPr>
            <w:r>
              <w:rPr>
                <w:b/>
                <w:bCs/>
                <w:color w:val="000000"/>
              </w:rPr>
              <w:t>The College follows social distancing guidelines, all meeting participants are required to wear a mask</w:t>
            </w:r>
            <w:r w:rsidRPr="00DA302E">
              <w:rPr>
                <w:b/>
                <w:bCs/>
                <w:color w:val="000000"/>
              </w:rPr>
              <w:t>.</w:t>
            </w:r>
          </w:p>
        </w:tc>
      </w:tr>
    </w:tbl>
    <w:p w:rsidR="00EF272C" w:rsidRDefault="00EF272C" w:rsidP="00FE6ABF">
      <w:pPr>
        <w:rPr>
          <w:rFonts w:eastAsia="Times New Roman"/>
          <w:color w:val="000000"/>
          <w:sz w:val="24"/>
          <w:szCs w:val="24"/>
        </w:rPr>
      </w:pPr>
    </w:p>
    <w:p w:rsidR="00EF272C" w:rsidRPr="00D054E9" w:rsidRDefault="00EF272C" w:rsidP="00A43749">
      <w:pPr>
        <w:jc w:val="both"/>
        <w:rPr>
          <w:rFonts w:eastAsia="Times New Roman"/>
          <w:color w:val="000000"/>
        </w:rPr>
      </w:pPr>
      <w:r w:rsidRPr="00D054E9">
        <w:rPr>
          <w:rFonts w:eastAsia="Times New Roman"/>
          <w:color w:val="000000"/>
        </w:rPr>
        <w:t xml:space="preserve">Written Questions due by 5:00 pm, </w:t>
      </w:r>
      <w:r>
        <w:rPr>
          <w:rFonts w:eastAsia="Times New Roman"/>
          <w:color w:val="000000"/>
        </w:rPr>
        <w:t>Wednesday</w:t>
      </w:r>
      <w:r w:rsidRPr="00D054E9">
        <w:rPr>
          <w:rFonts w:eastAsia="Times New Roman"/>
          <w:color w:val="000000"/>
        </w:rPr>
        <w:t xml:space="preserve">, </w:t>
      </w:r>
      <w:r w:rsidR="00A43749">
        <w:rPr>
          <w:rFonts w:eastAsia="Times New Roman"/>
          <w:color w:val="000000"/>
        </w:rPr>
        <w:t>June 2,</w:t>
      </w:r>
      <w:r w:rsidRPr="00D054E9">
        <w:rPr>
          <w:rFonts w:eastAsia="Times New Roman"/>
          <w:color w:val="000000"/>
        </w:rPr>
        <w:t xml:space="preserve"> 2021.</w:t>
      </w:r>
    </w:p>
    <w:p w:rsidR="00EF272C" w:rsidRPr="00D054E9" w:rsidRDefault="00EF272C" w:rsidP="00EF272C">
      <w:pPr>
        <w:rPr>
          <w:rFonts w:eastAsia="Times New Roman"/>
        </w:rPr>
      </w:pPr>
      <w:r w:rsidRPr="00D054E9">
        <w:rPr>
          <w:rFonts w:eastAsia="Times New Roman"/>
          <w:color w:val="000000"/>
        </w:rPr>
        <w:tab/>
      </w:r>
      <w:r w:rsidRPr="00D054E9">
        <w:rPr>
          <w:rFonts w:eastAsia="Times New Roman"/>
        </w:rPr>
        <w:t xml:space="preserve">Subject Line: </w:t>
      </w:r>
      <w:r>
        <w:rPr>
          <w:rFonts w:eastAsia="Times New Roman"/>
          <w:b/>
        </w:rPr>
        <w:t>Exterior</w:t>
      </w:r>
      <w:r w:rsidRPr="00D054E9">
        <w:rPr>
          <w:rFonts w:eastAsia="Times New Roman"/>
          <w:b/>
        </w:rPr>
        <w:t xml:space="preserve"> Wayfinding Signage</w:t>
      </w:r>
    </w:p>
    <w:p w:rsidR="00EF272C" w:rsidRPr="00D054E9" w:rsidRDefault="00EF272C" w:rsidP="00EF272C">
      <w:pPr>
        <w:ind w:firstLine="720"/>
        <w:rPr>
          <w:rFonts w:eastAsia="Times New Roman"/>
          <w:b/>
          <w:color w:val="0000FF"/>
          <w:u w:val="single"/>
        </w:rPr>
      </w:pPr>
      <w:r w:rsidRPr="00D054E9">
        <w:rPr>
          <w:rFonts w:eastAsia="Times New Roman"/>
          <w:b/>
        </w:rPr>
        <w:t xml:space="preserve">Email to: </w:t>
      </w:r>
      <w:hyperlink r:id="rId12" w:history="1">
        <w:r w:rsidRPr="00D054E9">
          <w:rPr>
            <w:rFonts w:eastAsia="Times New Roman"/>
            <w:b/>
            <w:color w:val="0000FF"/>
            <w:u w:val="single"/>
          </w:rPr>
          <w:t>renee.murillo@rrcc.edu</w:t>
        </w:r>
      </w:hyperlink>
      <w:r w:rsidRPr="00D054E9">
        <w:rPr>
          <w:rFonts w:eastAsia="Times New Roman"/>
          <w:b/>
        </w:rPr>
        <w:t xml:space="preserve"> AND </w:t>
      </w:r>
      <w:hyperlink r:id="rId13" w:history="1">
        <w:r w:rsidRPr="00D054E9">
          <w:rPr>
            <w:rFonts w:eastAsia="Times New Roman"/>
            <w:b/>
            <w:color w:val="0000FF"/>
            <w:u w:val="single"/>
          </w:rPr>
          <w:t>cathy.rock@rrcc.edu</w:t>
        </w:r>
      </w:hyperlink>
    </w:p>
    <w:p w:rsidR="00EF272C" w:rsidRPr="00D054E9" w:rsidRDefault="00EF272C" w:rsidP="00EF272C">
      <w:pPr>
        <w:rPr>
          <w:rFonts w:eastAsia="Times New Roman"/>
          <w:color w:val="000000"/>
        </w:rPr>
      </w:pPr>
      <w:r w:rsidRPr="00D054E9">
        <w:rPr>
          <w:rFonts w:eastAsia="Times New Roman"/>
          <w:color w:val="000000"/>
        </w:rPr>
        <w:t xml:space="preserve">Answers will be posted to VSS as soon as possible after receipt, but no later than 2:00 pm, </w:t>
      </w:r>
      <w:r>
        <w:rPr>
          <w:rFonts w:eastAsia="Times New Roman"/>
          <w:color w:val="000000"/>
        </w:rPr>
        <w:t>Friday</w:t>
      </w:r>
      <w:r w:rsidRPr="00D054E9">
        <w:rPr>
          <w:rFonts w:eastAsia="Times New Roman"/>
          <w:color w:val="000000"/>
        </w:rPr>
        <w:t xml:space="preserve">, </w:t>
      </w:r>
      <w:r w:rsidR="00A43749">
        <w:rPr>
          <w:rFonts w:eastAsia="Times New Roman"/>
          <w:color w:val="000000"/>
        </w:rPr>
        <w:t>June 4,</w:t>
      </w:r>
      <w:r w:rsidRPr="00D054E9">
        <w:rPr>
          <w:rFonts w:eastAsia="Times New Roman"/>
          <w:color w:val="000000"/>
        </w:rPr>
        <w:t xml:space="preserve"> 2021.</w:t>
      </w:r>
    </w:p>
    <w:p w:rsidR="00EF272C" w:rsidRPr="00FE6ABF" w:rsidRDefault="00EF272C" w:rsidP="00FE6ABF">
      <w:pPr>
        <w:rPr>
          <w:rFonts w:eastAsia="Times New Roman"/>
          <w:color w:val="000000"/>
          <w:sz w:val="24"/>
          <w:szCs w:val="24"/>
        </w:rPr>
      </w:pPr>
    </w:p>
    <w:p w:rsidR="00EB1F94" w:rsidRDefault="00086042">
      <w:pPr>
        <w:keepNext/>
        <w:pBdr>
          <w:top w:val="nil"/>
          <w:left w:val="nil"/>
          <w:bottom w:val="nil"/>
          <w:right w:val="nil"/>
          <w:between w:val="nil"/>
        </w:pBdr>
        <w:tabs>
          <w:tab w:val="left" w:pos="-2430"/>
          <w:tab w:val="left" w:pos="-2250"/>
          <w:tab w:val="left" w:pos="360"/>
        </w:tabs>
        <w:ind w:left="1080" w:hanging="1080"/>
        <w:rPr>
          <w:b/>
          <w:color w:val="000000"/>
          <w:u w:val="single"/>
        </w:rPr>
      </w:pPr>
      <w:r>
        <w:rPr>
          <w:b/>
          <w:color w:val="000000"/>
          <w:u w:val="single"/>
        </w:rPr>
        <w:t>Schedule/Submission Details</w:t>
      </w:r>
    </w:p>
    <w:p w:rsidR="00EB1F94" w:rsidRDefault="00EB1F94">
      <w:pPr>
        <w:tabs>
          <w:tab w:val="left" w:pos="-2430"/>
          <w:tab w:val="left" w:pos="-2250"/>
          <w:tab w:val="left" w:pos="360"/>
        </w:tabs>
        <w:rPr>
          <w:b/>
        </w:rPr>
      </w:pPr>
    </w:p>
    <w:p w:rsidR="00EB1F94" w:rsidRDefault="00086042">
      <w:pPr>
        <w:numPr>
          <w:ilvl w:val="0"/>
          <w:numId w:val="1"/>
        </w:numPr>
        <w:tabs>
          <w:tab w:val="left" w:pos="-2430"/>
          <w:tab w:val="left" w:pos="-2250"/>
        </w:tabs>
        <w:ind w:left="270" w:hanging="270"/>
        <w:jc w:val="both"/>
      </w:pPr>
      <w:r>
        <w:t>The schedule of events for the AFB process and an outline of the schedule for the balance of the project is as follows:</w:t>
      </w:r>
    </w:p>
    <w:p w:rsidR="00EB1F94" w:rsidRDefault="00EB1F94">
      <w:pPr>
        <w:tabs>
          <w:tab w:val="left" w:pos="-2430"/>
          <w:tab w:val="left" w:pos="-2250"/>
        </w:tabs>
        <w:ind w:left="720" w:hanging="720"/>
      </w:pPr>
    </w:p>
    <w:tbl>
      <w:tblPr>
        <w:tblStyle w:val="a2"/>
        <w:tblW w:w="7668" w:type="dxa"/>
        <w:jc w:val="center"/>
        <w:tblLayout w:type="fixed"/>
        <w:tblLook w:val="0400" w:firstRow="0" w:lastRow="0" w:firstColumn="0" w:lastColumn="0" w:noHBand="0" w:noVBand="1"/>
      </w:tblPr>
      <w:tblGrid>
        <w:gridCol w:w="5688"/>
        <w:gridCol w:w="1980"/>
      </w:tblGrid>
      <w:tr w:rsidR="00EB1F94">
        <w:trPr>
          <w:jc w:val="center"/>
        </w:trPr>
        <w:tc>
          <w:tcPr>
            <w:tcW w:w="5688" w:type="dxa"/>
          </w:tcPr>
          <w:p w:rsidR="00EB1F94" w:rsidRDefault="00086042">
            <w:pPr>
              <w:tabs>
                <w:tab w:val="left" w:pos="-2430"/>
                <w:tab w:val="left" w:pos="-2250"/>
              </w:tabs>
              <w:ind w:left="720" w:hanging="720"/>
            </w:pPr>
            <w:r>
              <w:t>Advertisement</w:t>
            </w:r>
          </w:p>
        </w:tc>
        <w:tc>
          <w:tcPr>
            <w:tcW w:w="1980" w:type="dxa"/>
            <w:tcBorders>
              <w:bottom w:val="single" w:sz="4" w:space="0" w:color="000000"/>
            </w:tcBorders>
          </w:tcPr>
          <w:p w:rsidR="00EB1F94" w:rsidRPr="00D054E9" w:rsidRDefault="00A52994">
            <w:pPr>
              <w:tabs>
                <w:tab w:val="left" w:pos="-2430"/>
                <w:tab w:val="left" w:pos="-2250"/>
              </w:tabs>
              <w:ind w:left="720" w:hanging="720"/>
              <w:rPr>
                <w:sz w:val="16"/>
                <w:szCs w:val="16"/>
              </w:rPr>
            </w:pPr>
            <w:r>
              <w:rPr>
                <w:sz w:val="16"/>
                <w:szCs w:val="16"/>
              </w:rPr>
              <w:t>Monday, May 17</w:t>
            </w:r>
            <w:r w:rsidR="00D054E9" w:rsidRPr="00D054E9">
              <w:rPr>
                <w:sz w:val="16"/>
                <w:szCs w:val="16"/>
              </w:rPr>
              <w:t>, 2021</w:t>
            </w:r>
          </w:p>
        </w:tc>
      </w:tr>
      <w:tr w:rsidR="00EB1F94">
        <w:trPr>
          <w:jc w:val="center"/>
        </w:trPr>
        <w:tc>
          <w:tcPr>
            <w:tcW w:w="5688" w:type="dxa"/>
          </w:tcPr>
          <w:p w:rsidR="00EB1F94" w:rsidRDefault="00D054E9">
            <w:pPr>
              <w:tabs>
                <w:tab w:val="left" w:pos="-2430"/>
                <w:tab w:val="left" w:pos="-2250"/>
              </w:tabs>
              <w:ind w:left="720" w:hanging="720"/>
            </w:pPr>
            <w:r>
              <w:t>Optional</w:t>
            </w:r>
            <w:r w:rsidR="00086042">
              <w:t xml:space="preserve"> Pre-Bid </w:t>
            </w:r>
            <w:r>
              <w:t>Meeting</w:t>
            </w:r>
            <w:r w:rsidR="00086042">
              <w:t xml:space="preserve"> and Tour</w:t>
            </w:r>
          </w:p>
        </w:tc>
        <w:tc>
          <w:tcPr>
            <w:tcW w:w="1980" w:type="dxa"/>
            <w:tcBorders>
              <w:top w:val="single" w:sz="4" w:space="0" w:color="000000"/>
              <w:bottom w:val="single" w:sz="4" w:space="0" w:color="000000"/>
            </w:tcBorders>
          </w:tcPr>
          <w:p w:rsidR="00EB1F94" w:rsidRPr="00D054E9" w:rsidRDefault="00D054E9">
            <w:pPr>
              <w:tabs>
                <w:tab w:val="left" w:pos="-2430"/>
                <w:tab w:val="left" w:pos="-2250"/>
              </w:tabs>
              <w:ind w:left="720" w:hanging="720"/>
              <w:rPr>
                <w:sz w:val="16"/>
                <w:szCs w:val="16"/>
              </w:rPr>
            </w:pPr>
            <w:r>
              <w:rPr>
                <w:sz w:val="16"/>
                <w:szCs w:val="16"/>
              </w:rPr>
              <w:t>Wed</w:t>
            </w:r>
            <w:r w:rsidR="002B46D0">
              <w:rPr>
                <w:sz w:val="16"/>
                <w:szCs w:val="16"/>
              </w:rPr>
              <w:t>., May</w:t>
            </w:r>
            <w:r>
              <w:rPr>
                <w:sz w:val="16"/>
                <w:szCs w:val="16"/>
              </w:rPr>
              <w:t xml:space="preserve"> </w:t>
            </w:r>
            <w:r w:rsidR="00A43749">
              <w:rPr>
                <w:sz w:val="16"/>
                <w:szCs w:val="16"/>
              </w:rPr>
              <w:t>26</w:t>
            </w:r>
            <w:r>
              <w:rPr>
                <w:sz w:val="16"/>
                <w:szCs w:val="16"/>
              </w:rPr>
              <w:t xml:space="preserve">, </w:t>
            </w:r>
            <w:r w:rsidR="00656F26">
              <w:rPr>
                <w:sz w:val="16"/>
                <w:szCs w:val="16"/>
              </w:rPr>
              <w:t>2</w:t>
            </w:r>
            <w:r>
              <w:rPr>
                <w:sz w:val="16"/>
                <w:szCs w:val="16"/>
              </w:rPr>
              <w:t xml:space="preserve">021 at 10:00 </w:t>
            </w:r>
          </w:p>
        </w:tc>
      </w:tr>
      <w:tr w:rsidR="00EB1F94">
        <w:trPr>
          <w:jc w:val="center"/>
        </w:trPr>
        <w:tc>
          <w:tcPr>
            <w:tcW w:w="5688" w:type="dxa"/>
          </w:tcPr>
          <w:p w:rsidR="00EB1F94" w:rsidRDefault="00086042">
            <w:pPr>
              <w:tabs>
                <w:tab w:val="left" w:pos="-2430"/>
                <w:tab w:val="left" w:pos="-2250"/>
              </w:tabs>
              <w:ind w:left="720" w:hanging="720"/>
            </w:pPr>
            <w:r>
              <w:t>Date Email Questions Due</w:t>
            </w:r>
          </w:p>
        </w:tc>
        <w:tc>
          <w:tcPr>
            <w:tcW w:w="1980" w:type="dxa"/>
            <w:tcBorders>
              <w:top w:val="single" w:sz="4" w:space="0" w:color="000000"/>
              <w:bottom w:val="single" w:sz="4" w:space="0" w:color="000000"/>
            </w:tcBorders>
          </w:tcPr>
          <w:p w:rsidR="00EB1F94" w:rsidRPr="00D054E9" w:rsidRDefault="00D054E9">
            <w:pPr>
              <w:tabs>
                <w:tab w:val="left" w:pos="-2430"/>
                <w:tab w:val="left" w:pos="-2250"/>
              </w:tabs>
              <w:ind w:left="720" w:hanging="720"/>
              <w:rPr>
                <w:sz w:val="16"/>
                <w:szCs w:val="16"/>
              </w:rPr>
            </w:pPr>
            <w:r>
              <w:rPr>
                <w:sz w:val="16"/>
                <w:szCs w:val="16"/>
              </w:rPr>
              <w:t>Wed</w:t>
            </w:r>
            <w:r w:rsidR="002B46D0">
              <w:rPr>
                <w:sz w:val="16"/>
                <w:szCs w:val="16"/>
              </w:rPr>
              <w:t xml:space="preserve">., </w:t>
            </w:r>
            <w:r w:rsidR="00A43749">
              <w:rPr>
                <w:sz w:val="16"/>
                <w:szCs w:val="16"/>
              </w:rPr>
              <w:t>June 2,</w:t>
            </w:r>
            <w:r>
              <w:rPr>
                <w:sz w:val="16"/>
                <w:szCs w:val="16"/>
              </w:rPr>
              <w:t xml:space="preserve"> 2021 5:00 pm</w:t>
            </w:r>
          </w:p>
        </w:tc>
      </w:tr>
      <w:tr w:rsidR="00EB1F94">
        <w:trPr>
          <w:jc w:val="center"/>
        </w:trPr>
        <w:tc>
          <w:tcPr>
            <w:tcW w:w="5688" w:type="dxa"/>
          </w:tcPr>
          <w:p w:rsidR="00EB1F94" w:rsidRDefault="00086042">
            <w:pPr>
              <w:tabs>
                <w:tab w:val="left" w:pos="-2430"/>
                <w:tab w:val="left" w:pos="-2250"/>
              </w:tabs>
              <w:ind w:left="720" w:hanging="720"/>
            </w:pPr>
            <w:r>
              <w:t>Date Email Answers Issued</w:t>
            </w:r>
          </w:p>
        </w:tc>
        <w:tc>
          <w:tcPr>
            <w:tcW w:w="1980" w:type="dxa"/>
            <w:tcBorders>
              <w:top w:val="single" w:sz="4" w:space="0" w:color="000000"/>
              <w:bottom w:val="single" w:sz="4" w:space="0" w:color="000000"/>
            </w:tcBorders>
          </w:tcPr>
          <w:p w:rsidR="00EB1F94" w:rsidRPr="00D054E9" w:rsidRDefault="00D054E9">
            <w:pPr>
              <w:tabs>
                <w:tab w:val="left" w:pos="-2430"/>
                <w:tab w:val="left" w:pos="-2250"/>
              </w:tabs>
              <w:ind w:left="720" w:hanging="720"/>
              <w:rPr>
                <w:sz w:val="16"/>
                <w:szCs w:val="16"/>
              </w:rPr>
            </w:pPr>
            <w:r>
              <w:rPr>
                <w:sz w:val="16"/>
                <w:szCs w:val="16"/>
              </w:rPr>
              <w:t xml:space="preserve">Friday, </w:t>
            </w:r>
            <w:r w:rsidR="00A43749">
              <w:rPr>
                <w:sz w:val="16"/>
                <w:szCs w:val="16"/>
              </w:rPr>
              <w:t>June 4</w:t>
            </w:r>
            <w:r>
              <w:rPr>
                <w:sz w:val="16"/>
                <w:szCs w:val="16"/>
              </w:rPr>
              <w:t>, 2021 2:00 pm</w:t>
            </w:r>
          </w:p>
        </w:tc>
      </w:tr>
      <w:tr w:rsidR="00EB1F94">
        <w:trPr>
          <w:jc w:val="center"/>
        </w:trPr>
        <w:tc>
          <w:tcPr>
            <w:tcW w:w="5688" w:type="dxa"/>
          </w:tcPr>
          <w:p w:rsidR="00EB1F94" w:rsidRDefault="00086042">
            <w:pPr>
              <w:tabs>
                <w:tab w:val="left" w:pos="-2430"/>
                <w:tab w:val="left" w:pos="-2250"/>
              </w:tabs>
              <w:ind w:left="720" w:hanging="720"/>
            </w:pPr>
            <w:r>
              <w:t>Sealed Bids Due/Public Bid Opening</w:t>
            </w:r>
          </w:p>
        </w:tc>
        <w:tc>
          <w:tcPr>
            <w:tcW w:w="1980" w:type="dxa"/>
            <w:tcBorders>
              <w:top w:val="single" w:sz="4" w:space="0" w:color="000000"/>
              <w:bottom w:val="single" w:sz="4" w:space="0" w:color="000000"/>
            </w:tcBorders>
          </w:tcPr>
          <w:p w:rsidR="002B46D0" w:rsidRDefault="00D054E9">
            <w:pPr>
              <w:tabs>
                <w:tab w:val="left" w:pos="-2430"/>
                <w:tab w:val="left" w:pos="-2250"/>
              </w:tabs>
              <w:ind w:left="720" w:hanging="720"/>
              <w:rPr>
                <w:sz w:val="16"/>
                <w:szCs w:val="16"/>
              </w:rPr>
            </w:pPr>
            <w:r>
              <w:rPr>
                <w:sz w:val="16"/>
                <w:szCs w:val="16"/>
              </w:rPr>
              <w:t>Wed</w:t>
            </w:r>
            <w:r w:rsidR="002B46D0">
              <w:rPr>
                <w:sz w:val="16"/>
                <w:szCs w:val="16"/>
              </w:rPr>
              <w:t>.</w:t>
            </w:r>
            <w:r w:rsidR="00A43749">
              <w:rPr>
                <w:sz w:val="16"/>
                <w:szCs w:val="16"/>
              </w:rPr>
              <w:t>,</w:t>
            </w:r>
            <w:r>
              <w:rPr>
                <w:sz w:val="16"/>
                <w:szCs w:val="16"/>
              </w:rPr>
              <w:t xml:space="preserve"> June </w:t>
            </w:r>
            <w:r w:rsidR="00A43749">
              <w:rPr>
                <w:sz w:val="16"/>
                <w:szCs w:val="16"/>
              </w:rPr>
              <w:t>9</w:t>
            </w:r>
            <w:r>
              <w:rPr>
                <w:sz w:val="16"/>
                <w:szCs w:val="16"/>
              </w:rPr>
              <w:t>, 2021</w:t>
            </w:r>
          </w:p>
          <w:p w:rsidR="00EB1F94" w:rsidRPr="00D054E9" w:rsidRDefault="002B46D0">
            <w:pPr>
              <w:tabs>
                <w:tab w:val="left" w:pos="-2430"/>
                <w:tab w:val="left" w:pos="-2250"/>
              </w:tabs>
              <w:ind w:left="720" w:hanging="720"/>
              <w:rPr>
                <w:sz w:val="16"/>
                <w:szCs w:val="16"/>
              </w:rPr>
            </w:pPr>
            <w:r>
              <w:rPr>
                <w:sz w:val="16"/>
                <w:szCs w:val="16"/>
              </w:rPr>
              <w:t xml:space="preserve">              </w:t>
            </w:r>
            <w:r w:rsidR="00D054E9">
              <w:rPr>
                <w:sz w:val="16"/>
                <w:szCs w:val="16"/>
              </w:rPr>
              <w:t xml:space="preserve"> 2:00 pm</w:t>
            </w:r>
          </w:p>
        </w:tc>
      </w:tr>
      <w:tr w:rsidR="00EB1F94">
        <w:trPr>
          <w:jc w:val="center"/>
        </w:trPr>
        <w:tc>
          <w:tcPr>
            <w:tcW w:w="5688" w:type="dxa"/>
          </w:tcPr>
          <w:p w:rsidR="00EB1F94" w:rsidRDefault="00D054E9">
            <w:pPr>
              <w:tabs>
                <w:tab w:val="left" w:pos="-2430"/>
                <w:tab w:val="left" w:pos="-2250"/>
              </w:tabs>
              <w:ind w:left="720" w:hanging="720"/>
            </w:pPr>
            <w:r>
              <w:t>Notice of Award (projected)</w:t>
            </w:r>
          </w:p>
        </w:tc>
        <w:tc>
          <w:tcPr>
            <w:tcW w:w="1980" w:type="dxa"/>
            <w:tcBorders>
              <w:top w:val="single" w:sz="4" w:space="0" w:color="000000"/>
              <w:bottom w:val="single" w:sz="4" w:space="0" w:color="000000"/>
            </w:tcBorders>
          </w:tcPr>
          <w:p w:rsidR="00EB1F94" w:rsidRPr="00D054E9" w:rsidRDefault="00A43749">
            <w:pPr>
              <w:tabs>
                <w:tab w:val="left" w:pos="-2430"/>
                <w:tab w:val="left" w:pos="-2250"/>
              </w:tabs>
              <w:ind w:left="720" w:hanging="720"/>
              <w:rPr>
                <w:sz w:val="16"/>
                <w:szCs w:val="16"/>
              </w:rPr>
            </w:pPr>
            <w:r>
              <w:rPr>
                <w:sz w:val="16"/>
                <w:szCs w:val="16"/>
              </w:rPr>
              <w:t xml:space="preserve">Monday, </w:t>
            </w:r>
            <w:r w:rsidRPr="00D054E9">
              <w:rPr>
                <w:sz w:val="16"/>
                <w:szCs w:val="16"/>
              </w:rPr>
              <w:t>June</w:t>
            </w:r>
            <w:r w:rsidR="00D054E9" w:rsidRPr="00D054E9">
              <w:rPr>
                <w:sz w:val="16"/>
                <w:szCs w:val="16"/>
              </w:rPr>
              <w:t xml:space="preserve"> </w:t>
            </w:r>
            <w:r>
              <w:rPr>
                <w:sz w:val="16"/>
                <w:szCs w:val="16"/>
              </w:rPr>
              <w:t>14</w:t>
            </w:r>
            <w:r w:rsidR="00D054E9" w:rsidRPr="00D054E9">
              <w:rPr>
                <w:sz w:val="16"/>
                <w:szCs w:val="16"/>
              </w:rPr>
              <w:t>, 2021</w:t>
            </w:r>
          </w:p>
        </w:tc>
      </w:tr>
      <w:tr w:rsidR="00EB1F94">
        <w:trPr>
          <w:jc w:val="center"/>
        </w:trPr>
        <w:tc>
          <w:tcPr>
            <w:tcW w:w="5688" w:type="dxa"/>
          </w:tcPr>
          <w:p w:rsidR="00EB1F94" w:rsidRDefault="00D054E9">
            <w:pPr>
              <w:tabs>
                <w:tab w:val="left" w:pos="-2430"/>
                <w:tab w:val="left" w:pos="-2250"/>
              </w:tabs>
              <w:ind w:left="720" w:hanging="720"/>
            </w:pPr>
            <w:r>
              <w:t>Notice to Proceed (projected)</w:t>
            </w:r>
          </w:p>
        </w:tc>
        <w:tc>
          <w:tcPr>
            <w:tcW w:w="1980" w:type="dxa"/>
            <w:tcBorders>
              <w:top w:val="single" w:sz="4" w:space="0" w:color="000000"/>
              <w:bottom w:val="single" w:sz="4" w:space="0" w:color="000000"/>
            </w:tcBorders>
          </w:tcPr>
          <w:p w:rsidR="00EB1F94" w:rsidRPr="00D054E9" w:rsidRDefault="00D054E9">
            <w:pPr>
              <w:tabs>
                <w:tab w:val="left" w:pos="-2430"/>
                <w:tab w:val="left" w:pos="-2250"/>
              </w:tabs>
              <w:ind w:left="720" w:hanging="720"/>
              <w:rPr>
                <w:sz w:val="16"/>
                <w:szCs w:val="16"/>
              </w:rPr>
            </w:pPr>
            <w:r>
              <w:rPr>
                <w:sz w:val="16"/>
                <w:szCs w:val="16"/>
              </w:rPr>
              <w:t>Friday, June 18, 2021</w:t>
            </w:r>
          </w:p>
        </w:tc>
      </w:tr>
      <w:tr w:rsidR="00EB1F94">
        <w:trPr>
          <w:jc w:val="center"/>
        </w:trPr>
        <w:tc>
          <w:tcPr>
            <w:tcW w:w="5688" w:type="dxa"/>
          </w:tcPr>
          <w:p w:rsidR="00EB1F94" w:rsidRDefault="00086042">
            <w:pPr>
              <w:tabs>
                <w:tab w:val="left" w:pos="-2430"/>
                <w:tab w:val="left" w:pos="-2250"/>
              </w:tabs>
              <w:ind w:left="720" w:hanging="720"/>
            </w:pPr>
            <w:r>
              <w:t xml:space="preserve">Anticipated </w:t>
            </w:r>
            <w:r w:rsidR="001412BB">
              <w:t>date of Substantial Completion (projected)</w:t>
            </w:r>
          </w:p>
        </w:tc>
        <w:tc>
          <w:tcPr>
            <w:tcW w:w="1980" w:type="dxa"/>
            <w:tcBorders>
              <w:top w:val="single" w:sz="4" w:space="0" w:color="000000"/>
              <w:bottom w:val="single" w:sz="4" w:space="0" w:color="000000"/>
            </w:tcBorders>
          </w:tcPr>
          <w:p w:rsidR="00EB1F94" w:rsidRPr="001412BB" w:rsidRDefault="001412BB">
            <w:pPr>
              <w:tabs>
                <w:tab w:val="left" w:pos="-2430"/>
                <w:tab w:val="left" w:pos="-2250"/>
              </w:tabs>
              <w:ind w:left="720" w:hanging="720"/>
              <w:rPr>
                <w:sz w:val="16"/>
                <w:szCs w:val="16"/>
              </w:rPr>
            </w:pPr>
            <w:r>
              <w:rPr>
                <w:sz w:val="16"/>
                <w:szCs w:val="16"/>
              </w:rPr>
              <w:t>September 18, 2021</w:t>
            </w:r>
          </w:p>
        </w:tc>
      </w:tr>
    </w:tbl>
    <w:p w:rsidR="00EB1F94" w:rsidRDefault="00086042">
      <w:pPr>
        <w:numPr>
          <w:ilvl w:val="0"/>
          <w:numId w:val="1"/>
        </w:numPr>
        <w:tabs>
          <w:tab w:val="left" w:pos="-2430"/>
          <w:tab w:val="left" w:pos="-2250"/>
          <w:tab w:val="left" w:pos="270"/>
          <w:tab w:val="left" w:pos="1350"/>
        </w:tabs>
        <w:ind w:left="270" w:hanging="270"/>
        <w:jc w:val="both"/>
      </w:pPr>
      <w:r>
        <w:lastRenderedPageBreak/>
        <w:t xml:space="preserve"> </w:t>
      </w:r>
      <w:r w:rsidR="001412BB">
        <w:t xml:space="preserve">One </w:t>
      </w:r>
      <w:r>
        <w:t>(</w:t>
      </w:r>
      <w:r w:rsidR="001412BB">
        <w:t>1</w:t>
      </w:r>
      <w:r>
        <w:t>) hard cop</w:t>
      </w:r>
      <w:r w:rsidR="001412BB">
        <w:t>y</w:t>
      </w:r>
      <w:r>
        <w:t xml:space="preserve"> of the sealed bid </w:t>
      </w:r>
      <w:r w:rsidR="001412BB">
        <w:t>is</w:t>
      </w:r>
      <w:r>
        <w:t xml:space="preserve"> due </w:t>
      </w:r>
      <w:r w:rsidR="001412BB" w:rsidRPr="00232790">
        <w:rPr>
          <w:b/>
        </w:rPr>
        <w:t xml:space="preserve">Wednesday, June </w:t>
      </w:r>
      <w:r w:rsidR="00232790">
        <w:rPr>
          <w:b/>
        </w:rPr>
        <w:t>9</w:t>
      </w:r>
      <w:r w:rsidR="001412BB" w:rsidRPr="00232790">
        <w:rPr>
          <w:b/>
        </w:rPr>
        <w:t>, 2021</w:t>
      </w:r>
      <w:r w:rsidR="001412BB" w:rsidRPr="001412BB">
        <w:rPr>
          <w:i/>
        </w:rPr>
        <w:t xml:space="preserve"> </w:t>
      </w:r>
      <w:r>
        <w:t xml:space="preserve">and shall be received no later than </w:t>
      </w:r>
      <w:r w:rsidR="001412BB">
        <w:t>2:00 PM</w:t>
      </w:r>
      <w:r>
        <w:rPr>
          <w:i/>
        </w:rPr>
        <w:t>,</w:t>
      </w:r>
      <w:r>
        <w:t xml:space="preserve"> and shall be submitted accepted via</w:t>
      </w:r>
      <w:r w:rsidR="001412BB">
        <w:rPr>
          <w:i/>
          <w:color w:val="0070C0"/>
        </w:rPr>
        <w:t xml:space="preserve"> </w:t>
      </w:r>
      <w:r w:rsidR="001412BB">
        <w:t>delivery</w:t>
      </w:r>
      <w:r>
        <w:rPr>
          <w:i/>
        </w:rPr>
        <w:t>,</w:t>
      </w:r>
      <w:r>
        <w:t xml:space="preserve"> at the following address:</w:t>
      </w:r>
    </w:p>
    <w:p w:rsidR="00EB1F94" w:rsidRDefault="00EB1F94">
      <w:pPr>
        <w:tabs>
          <w:tab w:val="left" w:pos="270"/>
        </w:tabs>
        <w:ind w:left="270" w:hanging="270"/>
        <w:jc w:val="both"/>
      </w:pPr>
    </w:p>
    <w:tbl>
      <w:tblPr>
        <w:tblStyle w:val="a3"/>
        <w:tblW w:w="7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4"/>
        <w:gridCol w:w="5561"/>
      </w:tblGrid>
      <w:tr w:rsidR="00EB1F94">
        <w:trPr>
          <w:trHeight w:val="243"/>
          <w:jc w:val="center"/>
        </w:trPr>
        <w:tc>
          <w:tcPr>
            <w:tcW w:w="1764" w:type="dxa"/>
            <w:tcBorders>
              <w:top w:val="nil"/>
              <w:left w:val="nil"/>
              <w:bottom w:val="nil"/>
              <w:right w:val="nil"/>
            </w:tcBorders>
            <w:tcMar>
              <w:top w:w="24" w:type="dxa"/>
              <w:left w:w="24" w:type="dxa"/>
              <w:bottom w:w="24" w:type="dxa"/>
              <w:right w:w="24" w:type="dxa"/>
            </w:tcMar>
          </w:tcPr>
          <w:p w:rsidR="00EB1F94" w:rsidRPr="00F63D11" w:rsidRDefault="00086042">
            <w:pPr>
              <w:rPr>
                <w:color w:val="000000"/>
              </w:rPr>
            </w:pPr>
            <w:r w:rsidRPr="00F63D11">
              <w:rPr>
                <w:color w:val="000000"/>
              </w:rPr>
              <w:t>Agency:</w:t>
            </w:r>
          </w:p>
        </w:tc>
        <w:tc>
          <w:tcPr>
            <w:tcW w:w="5561" w:type="dxa"/>
            <w:tcBorders>
              <w:top w:val="nil"/>
              <w:left w:val="nil"/>
              <w:right w:val="nil"/>
            </w:tcBorders>
            <w:tcMar>
              <w:top w:w="24" w:type="dxa"/>
              <w:left w:w="24" w:type="dxa"/>
              <w:bottom w:w="24" w:type="dxa"/>
              <w:right w:w="24" w:type="dxa"/>
            </w:tcMar>
          </w:tcPr>
          <w:p w:rsidR="00EB1F94" w:rsidRPr="00F63D11" w:rsidRDefault="006E5A79">
            <w:pPr>
              <w:rPr>
                <w:color w:val="000000"/>
              </w:rPr>
            </w:pPr>
            <w:r w:rsidRPr="00F63D11">
              <w:rPr>
                <w:color w:val="000000"/>
              </w:rPr>
              <w:t>Red Rocks Community College</w:t>
            </w:r>
          </w:p>
        </w:tc>
      </w:tr>
      <w:tr w:rsidR="00EB1F94">
        <w:trPr>
          <w:trHeight w:val="232"/>
          <w:jc w:val="center"/>
        </w:trPr>
        <w:tc>
          <w:tcPr>
            <w:tcW w:w="1764" w:type="dxa"/>
            <w:tcBorders>
              <w:top w:val="nil"/>
              <w:left w:val="nil"/>
              <w:bottom w:val="nil"/>
              <w:right w:val="nil"/>
            </w:tcBorders>
            <w:tcMar>
              <w:top w:w="24" w:type="dxa"/>
              <w:left w:w="24" w:type="dxa"/>
              <w:bottom w:w="24" w:type="dxa"/>
              <w:right w:w="24" w:type="dxa"/>
            </w:tcMar>
          </w:tcPr>
          <w:p w:rsidR="00EB1F94" w:rsidRDefault="00086042">
            <w:pPr>
              <w:rPr>
                <w:color w:val="000000"/>
              </w:rPr>
            </w:pPr>
            <w:r>
              <w:rPr>
                <w:color w:val="000000"/>
              </w:rPr>
              <w:t>Contact Name:</w:t>
            </w:r>
          </w:p>
        </w:tc>
        <w:tc>
          <w:tcPr>
            <w:tcW w:w="5561" w:type="dxa"/>
            <w:tcBorders>
              <w:left w:val="nil"/>
              <w:right w:val="nil"/>
            </w:tcBorders>
            <w:tcMar>
              <w:top w:w="24" w:type="dxa"/>
              <w:left w:w="24" w:type="dxa"/>
              <w:bottom w:w="24" w:type="dxa"/>
              <w:right w:w="24" w:type="dxa"/>
            </w:tcMar>
          </w:tcPr>
          <w:p w:rsidR="00EB1F94" w:rsidRDefault="006E5A79">
            <w:pPr>
              <w:rPr>
                <w:color w:val="000000"/>
              </w:rPr>
            </w:pPr>
            <w:r>
              <w:rPr>
                <w:color w:val="000000"/>
              </w:rPr>
              <w:t>Renee Murillo, Procurement Manager</w:t>
            </w:r>
          </w:p>
        </w:tc>
      </w:tr>
      <w:tr w:rsidR="00EB1F94">
        <w:trPr>
          <w:trHeight w:val="232"/>
          <w:jc w:val="center"/>
        </w:trPr>
        <w:tc>
          <w:tcPr>
            <w:tcW w:w="1764" w:type="dxa"/>
            <w:tcBorders>
              <w:top w:val="nil"/>
              <w:left w:val="nil"/>
              <w:bottom w:val="nil"/>
              <w:right w:val="nil"/>
            </w:tcBorders>
            <w:tcMar>
              <w:top w:w="24" w:type="dxa"/>
              <w:left w:w="24" w:type="dxa"/>
              <w:bottom w:w="24" w:type="dxa"/>
              <w:right w:w="24" w:type="dxa"/>
            </w:tcMar>
          </w:tcPr>
          <w:p w:rsidR="00EB1F94" w:rsidRDefault="00086042">
            <w:pPr>
              <w:rPr>
                <w:color w:val="000000"/>
              </w:rPr>
            </w:pPr>
            <w:r>
              <w:rPr>
                <w:color w:val="000000"/>
              </w:rPr>
              <w:t>Address: </w:t>
            </w:r>
          </w:p>
        </w:tc>
        <w:tc>
          <w:tcPr>
            <w:tcW w:w="5561" w:type="dxa"/>
            <w:tcBorders>
              <w:left w:val="nil"/>
              <w:right w:val="nil"/>
            </w:tcBorders>
            <w:tcMar>
              <w:top w:w="24" w:type="dxa"/>
              <w:left w:w="24" w:type="dxa"/>
              <w:bottom w:w="24" w:type="dxa"/>
              <w:right w:w="24" w:type="dxa"/>
            </w:tcMar>
          </w:tcPr>
          <w:p w:rsidR="00EB1F94" w:rsidRDefault="00086042">
            <w:pPr>
              <w:rPr>
                <w:color w:val="000000"/>
              </w:rPr>
            </w:pPr>
            <w:r>
              <w:rPr>
                <w:noProof/>
                <w:color w:val="000000"/>
              </w:rPr>
              <w:drawing>
                <wp:inline distT="0" distB="0" distL="0" distR="0">
                  <wp:extent cx="6985" cy="6985"/>
                  <wp:effectExtent l="0" t="0" r="0" b="0"/>
                  <wp:docPr id="30" name="image2.png" descr="ecblank"/>
                  <wp:cNvGraphicFramePr/>
                  <a:graphic xmlns:a="http://schemas.openxmlformats.org/drawingml/2006/main">
                    <a:graphicData uri="http://schemas.openxmlformats.org/drawingml/2006/picture">
                      <pic:pic xmlns:pic="http://schemas.openxmlformats.org/drawingml/2006/picture">
                        <pic:nvPicPr>
                          <pic:cNvPr id="0" name="image2.png" descr="ecblank"/>
                          <pic:cNvPicPr preferRelativeResize="0"/>
                        </pic:nvPicPr>
                        <pic:blipFill>
                          <a:blip r:embed="rId14"/>
                          <a:srcRect/>
                          <a:stretch>
                            <a:fillRect/>
                          </a:stretch>
                        </pic:blipFill>
                        <pic:spPr>
                          <a:xfrm>
                            <a:off x="0" y="0"/>
                            <a:ext cx="6985" cy="6985"/>
                          </a:xfrm>
                          <a:prstGeom prst="rect">
                            <a:avLst/>
                          </a:prstGeom>
                          <a:ln/>
                        </pic:spPr>
                      </pic:pic>
                    </a:graphicData>
                  </a:graphic>
                </wp:inline>
              </w:drawing>
            </w:r>
            <w:r w:rsidR="00DF396D">
              <w:rPr>
                <w:color w:val="000000"/>
              </w:rPr>
              <w:t>13300 West Sixth Avenue</w:t>
            </w:r>
          </w:p>
        </w:tc>
      </w:tr>
      <w:tr w:rsidR="00EB1F94">
        <w:trPr>
          <w:trHeight w:val="243"/>
          <w:jc w:val="center"/>
        </w:trPr>
        <w:tc>
          <w:tcPr>
            <w:tcW w:w="1764" w:type="dxa"/>
            <w:tcBorders>
              <w:top w:val="nil"/>
              <w:left w:val="nil"/>
              <w:bottom w:val="nil"/>
              <w:right w:val="nil"/>
            </w:tcBorders>
            <w:tcMar>
              <w:top w:w="24" w:type="dxa"/>
              <w:left w:w="24" w:type="dxa"/>
              <w:bottom w:w="24" w:type="dxa"/>
              <w:right w:w="24" w:type="dxa"/>
            </w:tcMar>
          </w:tcPr>
          <w:p w:rsidR="00EB1F94" w:rsidRDefault="00EB1F94">
            <w:pPr>
              <w:rPr>
                <w:color w:val="000000"/>
              </w:rPr>
            </w:pPr>
          </w:p>
        </w:tc>
        <w:tc>
          <w:tcPr>
            <w:tcW w:w="5561" w:type="dxa"/>
            <w:tcBorders>
              <w:left w:val="nil"/>
              <w:right w:val="nil"/>
            </w:tcBorders>
            <w:tcMar>
              <w:top w:w="24" w:type="dxa"/>
              <w:left w:w="24" w:type="dxa"/>
              <w:bottom w:w="24" w:type="dxa"/>
              <w:right w:w="24" w:type="dxa"/>
            </w:tcMar>
          </w:tcPr>
          <w:p w:rsidR="00EB1F94" w:rsidRPr="00DF396D" w:rsidRDefault="00DF396D">
            <w:pPr>
              <w:rPr>
                <w:color w:val="000000"/>
              </w:rPr>
            </w:pPr>
            <w:r w:rsidRPr="00DF396D">
              <w:rPr>
                <w:color w:val="000000"/>
              </w:rPr>
              <w:t>Lakewood, C</w:t>
            </w:r>
            <w:r w:rsidR="00656F26">
              <w:rPr>
                <w:color w:val="000000"/>
              </w:rPr>
              <w:t>O</w:t>
            </w:r>
            <w:r w:rsidRPr="00DF396D">
              <w:rPr>
                <w:color w:val="000000"/>
              </w:rPr>
              <w:t xml:space="preserve"> 80228</w:t>
            </w:r>
          </w:p>
        </w:tc>
      </w:tr>
      <w:tr w:rsidR="00EB1F94">
        <w:trPr>
          <w:trHeight w:val="243"/>
          <w:jc w:val="center"/>
        </w:trPr>
        <w:tc>
          <w:tcPr>
            <w:tcW w:w="1764" w:type="dxa"/>
            <w:tcBorders>
              <w:top w:val="nil"/>
              <w:left w:val="nil"/>
              <w:bottom w:val="nil"/>
              <w:right w:val="nil"/>
            </w:tcBorders>
            <w:tcMar>
              <w:top w:w="24" w:type="dxa"/>
              <w:left w:w="24" w:type="dxa"/>
              <w:bottom w:w="24" w:type="dxa"/>
              <w:right w:w="24" w:type="dxa"/>
            </w:tcMar>
          </w:tcPr>
          <w:p w:rsidR="00EB1F94" w:rsidRPr="00A550C2" w:rsidRDefault="00EB1F94">
            <w:pPr>
              <w:rPr>
                <w:color w:val="FF0000"/>
              </w:rPr>
            </w:pPr>
          </w:p>
        </w:tc>
        <w:tc>
          <w:tcPr>
            <w:tcW w:w="5561" w:type="dxa"/>
            <w:tcBorders>
              <w:left w:val="nil"/>
              <w:right w:val="nil"/>
            </w:tcBorders>
            <w:tcMar>
              <w:top w:w="24" w:type="dxa"/>
              <w:left w:w="24" w:type="dxa"/>
              <w:bottom w:w="24" w:type="dxa"/>
              <w:right w:w="24" w:type="dxa"/>
            </w:tcMar>
          </w:tcPr>
          <w:p w:rsidR="00EB1F94" w:rsidRPr="006A1A8C" w:rsidRDefault="003901C1">
            <w:r w:rsidRPr="006A1A8C">
              <w:rPr>
                <w:noProof/>
              </w:rPr>
              <w:t xml:space="preserve">Torrey Peaks Room </w:t>
            </w:r>
            <w:r w:rsidR="0056450F" w:rsidRPr="006A1A8C">
              <w:rPr>
                <w:noProof/>
              </w:rPr>
              <w:t>–</w:t>
            </w:r>
            <w:r w:rsidRPr="006A1A8C">
              <w:rPr>
                <w:noProof/>
              </w:rPr>
              <w:t xml:space="preserve"> </w:t>
            </w:r>
            <w:r w:rsidR="0056450F" w:rsidRPr="006A1A8C">
              <w:rPr>
                <w:noProof/>
              </w:rPr>
              <w:t>1571 (located in Student Life)</w:t>
            </w:r>
            <w:r w:rsidR="00086042" w:rsidRPr="006A1A8C">
              <w:rPr>
                <w:noProof/>
              </w:rPr>
              <w:drawing>
                <wp:inline distT="0" distB="0" distL="0" distR="0">
                  <wp:extent cx="6985" cy="6985"/>
                  <wp:effectExtent l="0" t="0" r="0" b="0"/>
                  <wp:docPr id="29" name="image2.png" descr="ecblank"/>
                  <wp:cNvGraphicFramePr/>
                  <a:graphic xmlns:a="http://schemas.openxmlformats.org/drawingml/2006/main">
                    <a:graphicData uri="http://schemas.openxmlformats.org/drawingml/2006/picture">
                      <pic:pic xmlns:pic="http://schemas.openxmlformats.org/drawingml/2006/picture">
                        <pic:nvPicPr>
                          <pic:cNvPr id="0" name="image2.png" descr="ecblank"/>
                          <pic:cNvPicPr preferRelativeResize="0"/>
                        </pic:nvPicPr>
                        <pic:blipFill>
                          <a:blip r:embed="rId14"/>
                          <a:srcRect/>
                          <a:stretch>
                            <a:fillRect/>
                          </a:stretch>
                        </pic:blipFill>
                        <pic:spPr>
                          <a:xfrm>
                            <a:off x="0" y="0"/>
                            <a:ext cx="6985" cy="6985"/>
                          </a:xfrm>
                          <a:prstGeom prst="rect">
                            <a:avLst/>
                          </a:prstGeom>
                          <a:ln/>
                        </pic:spPr>
                      </pic:pic>
                    </a:graphicData>
                  </a:graphic>
                </wp:inline>
              </w:drawing>
            </w:r>
          </w:p>
        </w:tc>
      </w:tr>
      <w:tr w:rsidR="00EB1F94">
        <w:trPr>
          <w:trHeight w:val="243"/>
          <w:jc w:val="center"/>
        </w:trPr>
        <w:tc>
          <w:tcPr>
            <w:tcW w:w="1764" w:type="dxa"/>
            <w:tcBorders>
              <w:top w:val="nil"/>
              <w:left w:val="nil"/>
              <w:bottom w:val="nil"/>
              <w:right w:val="nil"/>
            </w:tcBorders>
            <w:tcMar>
              <w:top w:w="24" w:type="dxa"/>
              <w:left w:w="24" w:type="dxa"/>
              <w:bottom w:w="24" w:type="dxa"/>
              <w:right w:w="24" w:type="dxa"/>
            </w:tcMar>
          </w:tcPr>
          <w:p w:rsidR="00EB1F94" w:rsidRDefault="00EB1F94">
            <w:pPr>
              <w:rPr>
                <w:color w:val="000000"/>
              </w:rPr>
            </w:pPr>
          </w:p>
        </w:tc>
        <w:tc>
          <w:tcPr>
            <w:tcW w:w="5561" w:type="dxa"/>
            <w:tcBorders>
              <w:left w:val="nil"/>
              <w:right w:val="nil"/>
            </w:tcBorders>
            <w:tcMar>
              <w:top w:w="24" w:type="dxa"/>
              <w:left w:w="24" w:type="dxa"/>
              <w:bottom w:w="24" w:type="dxa"/>
              <w:right w:w="24" w:type="dxa"/>
            </w:tcMar>
          </w:tcPr>
          <w:p w:rsidR="00EB1F94" w:rsidRPr="006A1A8C" w:rsidRDefault="00EB1F94"/>
        </w:tc>
      </w:tr>
    </w:tbl>
    <w:p w:rsidR="00EB1F94" w:rsidRDefault="00EB1F94">
      <w:pPr>
        <w:tabs>
          <w:tab w:val="left" w:pos="-2430"/>
          <w:tab w:val="left" w:pos="-2250"/>
          <w:tab w:val="left" w:pos="270"/>
        </w:tabs>
        <w:ind w:left="720" w:hanging="720"/>
      </w:pPr>
    </w:p>
    <w:tbl>
      <w:tblPr>
        <w:tblStyle w:val="a4"/>
        <w:tblW w:w="9408" w:type="dxa"/>
        <w:tblLayout w:type="fixed"/>
        <w:tblLook w:val="0000" w:firstRow="0" w:lastRow="0" w:firstColumn="0" w:lastColumn="0" w:noHBand="0" w:noVBand="0"/>
      </w:tblPr>
      <w:tblGrid>
        <w:gridCol w:w="1502"/>
        <w:gridCol w:w="7906"/>
      </w:tblGrid>
      <w:tr w:rsidR="00EB1F94">
        <w:tc>
          <w:tcPr>
            <w:tcW w:w="1502"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rsidR="00EB1F94" w:rsidRDefault="00086042">
            <w:pPr>
              <w:rPr>
                <w:color w:val="000000"/>
              </w:rPr>
            </w:pPr>
            <w:r>
              <w:rPr>
                <w:color w:val="000000"/>
              </w:rPr>
              <w:t>Comments:</w:t>
            </w:r>
          </w:p>
        </w:tc>
        <w:tc>
          <w:tcPr>
            <w:tcW w:w="7906" w:type="dxa"/>
            <w:tcBorders>
              <w:top w:val="single" w:sz="12" w:space="0" w:color="FFFFFF"/>
              <w:left w:val="single" w:sz="12" w:space="0" w:color="FFFFFF"/>
              <w:bottom w:val="single" w:sz="12" w:space="0" w:color="FFFFFF"/>
              <w:right w:val="single" w:sz="12" w:space="0" w:color="FFFFFF"/>
            </w:tcBorders>
            <w:tcMar>
              <w:top w:w="24" w:type="dxa"/>
              <w:left w:w="24" w:type="dxa"/>
              <w:bottom w:w="24" w:type="dxa"/>
              <w:right w:w="24" w:type="dxa"/>
            </w:tcMar>
          </w:tcPr>
          <w:p w:rsidR="0056450F" w:rsidRPr="00DD09FB" w:rsidRDefault="00DD09FB">
            <w:pPr>
              <w:rPr>
                <w:color w:val="000000"/>
              </w:rPr>
            </w:pPr>
            <w:r w:rsidRPr="00DD09FB">
              <w:rPr>
                <w:color w:val="000000"/>
              </w:rPr>
              <w:t xml:space="preserve">Bid may be submitted in-person beginning at 1:45 p.m. June </w:t>
            </w:r>
            <w:r w:rsidR="00232790">
              <w:rPr>
                <w:color w:val="000000"/>
              </w:rPr>
              <w:t>9</w:t>
            </w:r>
            <w:r w:rsidRPr="00DD09FB">
              <w:rPr>
                <w:color w:val="000000"/>
              </w:rPr>
              <w:t xml:space="preserve">, 2021 in the Torrey Peaks Room. To submit </w:t>
            </w:r>
            <w:r>
              <w:rPr>
                <w:color w:val="000000"/>
              </w:rPr>
              <w:t>bid</w:t>
            </w:r>
            <w:r w:rsidRPr="00DD09FB">
              <w:rPr>
                <w:color w:val="000000"/>
              </w:rPr>
              <w:t xml:space="preserve"> prior to the bid opening, an appointment with the Procurement Manager is required. </w:t>
            </w:r>
          </w:p>
          <w:p w:rsidR="007968EB" w:rsidRDefault="007968EB">
            <w:pPr>
              <w:rPr>
                <w:color w:val="000000"/>
              </w:rPr>
            </w:pPr>
          </w:p>
          <w:p w:rsidR="00EB1F94" w:rsidRPr="00DD09FB" w:rsidRDefault="00086042">
            <w:pPr>
              <w:rPr>
                <w:color w:val="000000"/>
              </w:rPr>
            </w:pPr>
            <w:r w:rsidRPr="00DD09FB">
              <w:rPr>
                <w:color w:val="000000"/>
              </w:rPr>
              <w:t xml:space="preserve">Late sealed bids will be rejected without consideration. </w:t>
            </w:r>
            <w:r w:rsidR="00DF396D" w:rsidRPr="00DD09FB">
              <w:rPr>
                <w:color w:val="000000"/>
              </w:rPr>
              <w:t xml:space="preserve"> Red Rocks Community College</w:t>
            </w:r>
            <w:r w:rsidRPr="00DD09FB">
              <w:rPr>
                <w:color w:val="000000"/>
              </w:rPr>
              <w:t xml:space="preserve"> and the State of Colorado assume no responsibility for costs related to the preparation of submittals.</w:t>
            </w:r>
          </w:p>
        </w:tc>
      </w:tr>
    </w:tbl>
    <w:p w:rsidR="00EB1F94" w:rsidRDefault="00EB1F94">
      <w:pPr>
        <w:tabs>
          <w:tab w:val="left" w:pos="-2430"/>
          <w:tab w:val="left" w:pos="-2250"/>
          <w:tab w:val="left" w:pos="270"/>
        </w:tabs>
        <w:jc w:val="both"/>
      </w:pPr>
    </w:p>
    <w:p w:rsidR="003901C1" w:rsidRPr="006A1A8C" w:rsidRDefault="00086042" w:rsidP="003901C1">
      <w:pPr>
        <w:rPr>
          <w:rFonts w:eastAsia="Times New Roman"/>
          <w:b/>
          <w:bCs/>
          <w:szCs w:val="20"/>
          <w:u w:val="single"/>
        </w:rPr>
      </w:pPr>
      <w:r>
        <w:t xml:space="preserve">The above schedule is tentative.  </w:t>
      </w:r>
      <w:r w:rsidR="00F272DB" w:rsidRPr="006A1A8C">
        <w:t xml:space="preserve">Revisions will be posted </w:t>
      </w:r>
      <w:r w:rsidR="00F272DB" w:rsidRPr="006A1A8C">
        <w:rPr>
          <w:rFonts w:eastAsia="Times New Roman" w:cs="Times New Roman"/>
          <w:szCs w:val="20"/>
        </w:rPr>
        <w:t xml:space="preserve">on the Colorado Vendor Self-Service website:  </w:t>
      </w:r>
      <w:hyperlink r:id="rId15" w:history="1">
        <w:r w:rsidR="00F272DB" w:rsidRPr="006A1A8C">
          <w:rPr>
            <w:rFonts w:eastAsia="Times New Roman" w:cs="Times New Roman"/>
            <w:szCs w:val="20"/>
            <w:u w:val="single"/>
          </w:rPr>
          <w:t>https://vss.state.co.us/</w:t>
        </w:r>
      </w:hyperlink>
      <w:r w:rsidR="00F272DB" w:rsidRPr="006A1A8C">
        <w:rPr>
          <w:rFonts w:eastAsia="Times New Roman" w:cs="Times New Roman"/>
          <w:szCs w:val="20"/>
          <w:u w:val="single"/>
        </w:rPr>
        <w:t xml:space="preserve"> </w:t>
      </w:r>
      <w:r w:rsidR="00F272DB" w:rsidRPr="006A1A8C">
        <w:rPr>
          <w:rFonts w:eastAsia="Times New Roman" w:cs="Times New Roman"/>
          <w:szCs w:val="20"/>
        </w:rPr>
        <w:t xml:space="preserve">and on the </w:t>
      </w:r>
      <w:hyperlink r:id="rId16" w:history="1">
        <w:r w:rsidR="003901C1" w:rsidRPr="006A1A8C">
          <w:rPr>
            <w:rFonts w:eastAsia="Times New Roman" w:cs="Times New Roman"/>
            <w:szCs w:val="20"/>
            <w:u w:val="single"/>
          </w:rPr>
          <w:t>RRCC construction webpage</w:t>
        </w:r>
      </w:hyperlink>
    </w:p>
    <w:p w:rsidR="003901C1" w:rsidRPr="006A1A8C" w:rsidRDefault="003901C1" w:rsidP="003901C1">
      <w:pPr>
        <w:shd w:val="clear" w:color="auto" w:fill="FFFFFF"/>
        <w:rPr>
          <w:b/>
          <w:u w:val="single"/>
        </w:rPr>
      </w:pPr>
    </w:p>
    <w:p w:rsidR="00EB1F94" w:rsidRDefault="00F272DB" w:rsidP="00F272DB">
      <w:r w:rsidRPr="006A1A8C">
        <w:rPr>
          <w:rFonts w:eastAsia="Times New Roman" w:cs="Times New Roman"/>
          <w:szCs w:val="20"/>
        </w:rPr>
        <w:t>Respondents are responsible for checking for updated information</w:t>
      </w:r>
      <w:r>
        <w:rPr>
          <w:rFonts w:eastAsia="Times New Roman" w:cs="Times New Roman"/>
          <w:color w:val="FF0000"/>
          <w:szCs w:val="20"/>
        </w:rPr>
        <w:t xml:space="preserve">.  </w:t>
      </w:r>
      <w:r w:rsidR="00086042">
        <w:t>Respondents may elect to verify times and dates by email, but no earlier than 36 hours before the schedule date and time.</w:t>
      </w:r>
    </w:p>
    <w:p w:rsidR="00EB1F94" w:rsidRDefault="00EB1F94">
      <w:pPr>
        <w:shd w:val="clear" w:color="auto" w:fill="FFFFFF"/>
        <w:rPr>
          <w:b/>
          <w:color w:val="000000"/>
          <w:u w:val="single"/>
        </w:rPr>
      </w:pPr>
    </w:p>
    <w:p w:rsidR="00EB1F94" w:rsidRDefault="00086042">
      <w:pPr>
        <w:shd w:val="clear" w:color="auto" w:fill="FFFFFF"/>
        <w:rPr>
          <w:b/>
          <w:color w:val="000000"/>
          <w:u w:val="single"/>
        </w:rPr>
      </w:pPr>
      <w:r>
        <w:rPr>
          <w:b/>
          <w:color w:val="000000"/>
          <w:u w:val="single"/>
        </w:rPr>
        <w:t xml:space="preserve">Point of Contact/Clarification </w:t>
      </w:r>
    </w:p>
    <w:p w:rsidR="00EB1F94" w:rsidRDefault="00EB1F94">
      <w:pPr>
        <w:shd w:val="clear" w:color="auto" w:fill="FFFFFF"/>
        <w:rPr>
          <w:b/>
          <w:color w:val="000000"/>
          <w:u w:val="single"/>
        </w:rPr>
      </w:pPr>
    </w:p>
    <w:tbl>
      <w:tblPr>
        <w:tblStyle w:val="a5"/>
        <w:tblW w:w="6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
        <w:gridCol w:w="5735"/>
      </w:tblGrid>
      <w:tr w:rsidR="00EB1F94">
        <w:tc>
          <w:tcPr>
            <w:tcW w:w="1012" w:type="dxa"/>
            <w:tcBorders>
              <w:top w:val="nil"/>
              <w:left w:val="nil"/>
              <w:bottom w:val="nil"/>
              <w:right w:val="nil"/>
            </w:tcBorders>
            <w:tcMar>
              <w:top w:w="24" w:type="dxa"/>
              <w:left w:w="24" w:type="dxa"/>
              <w:bottom w:w="24" w:type="dxa"/>
              <w:right w:w="24" w:type="dxa"/>
            </w:tcMar>
          </w:tcPr>
          <w:p w:rsidR="00EB1F94" w:rsidRDefault="00086042">
            <w:pPr>
              <w:rPr>
                <w:color w:val="000000"/>
              </w:rPr>
            </w:pPr>
            <w:r>
              <w:rPr>
                <w:color w:val="000000"/>
              </w:rPr>
              <w:t>Name:</w:t>
            </w:r>
          </w:p>
        </w:tc>
        <w:tc>
          <w:tcPr>
            <w:tcW w:w="5735" w:type="dxa"/>
            <w:tcBorders>
              <w:top w:val="nil"/>
              <w:left w:val="nil"/>
              <w:right w:val="nil"/>
            </w:tcBorders>
            <w:tcMar>
              <w:top w:w="24" w:type="dxa"/>
              <w:left w:w="24" w:type="dxa"/>
              <w:bottom w:w="24" w:type="dxa"/>
              <w:right w:w="24" w:type="dxa"/>
            </w:tcMar>
          </w:tcPr>
          <w:p w:rsidR="00EB1F94" w:rsidRDefault="00AA17DB">
            <w:pPr>
              <w:rPr>
                <w:b/>
                <w:color w:val="000000"/>
              </w:rPr>
            </w:pPr>
            <w:r>
              <w:rPr>
                <w:b/>
                <w:color w:val="000000"/>
              </w:rPr>
              <w:t>Renee Murillo, Procurement Manager</w:t>
            </w:r>
          </w:p>
        </w:tc>
      </w:tr>
      <w:tr w:rsidR="00EB1F94">
        <w:tc>
          <w:tcPr>
            <w:tcW w:w="1012" w:type="dxa"/>
            <w:tcBorders>
              <w:top w:val="nil"/>
              <w:left w:val="nil"/>
              <w:bottom w:val="nil"/>
              <w:right w:val="nil"/>
            </w:tcBorders>
            <w:tcMar>
              <w:top w:w="24" w:type="dxa"/>
              <w:left w:w="24" w:type="dxa"/>
              <w:bottom w:w="24" w:type="dxa"/>
              <w:right w:w="24" w:type="dxa"/>
            </w:tcMar>
          </w:tcPr>
          <w:p w:rsidR="00EB1F94" w:rsidRDefault="00086042">
            <w:pPr>
              <w:rPr>
                <w:color w:val="000000"/>
              </w:rPr>
            </w:pPr>
            <w:r>
              <w:rPr>
                <w:color w:val="000000"/>
              </w:rPr>
              <w:t>Agency:</w:t>
            </w:r>
          </w:p>
        </w:tc>
        <w:tc>
          <w:tcPr>
            <w:tcW w:w="5735" w:type="dxa"/>
            <w:tcBorders>
              <w:left w:val="nil"/>
              <w:right w:val="nil"/>
            </w:tcBorders>
            <w:tcMar>
              <w:top w:w="24" w:type="dxa"/>
              <w:left w:w="24" w:type="dxa"/>
              <w:bottom w:w="24" w:type="dxa"/>
              <w:right w:w="24" w:type="dxa"/>
            </w:tcMar>
          </w:tcPr>
          <w:p w:rsidR="00EB1F94" w:rsidRDefault="00F272DB">
            <w:pPr>
              <w:rPr>
                <w:color w:val="000000"/>
              </w:rPr>
            </w:pPr>
            <w:r w:rsidRPr="00F272DB">
              <w:rPr>
                <w:color w:val="000000"/>
              </w:rPr>
              <w:t>Red Rocks Community College</w:t>
            </w:r>
          </w:p>
        </w:tc>
      </w:tr>
      <w:tr w:rsidR="00EB1F94">
        <w:tc>
          <w:tcPr>
            <w:tcW w:w="1012" w:type="dxa"/>
            <w:tcBorders>
              <w:top w:val="nil"/>
              <w:left w:val="nil"/>
              <w:bottom w:val="nil"/>
              <w:right w:val="nil"/>
            </w:tcBorders>
            <w:tcMar>
              <w:top w:w="24" w:type="dxa"/>
              <w:left w:w="24" w:type="dxa"/>
              <w:bottom w:w="24" w:type="dxa"/>
              <w:right w:w="24" w:type="dxa"/>
            </w:tcMar>
          </w:tcPr>
          <w:p w:rsidR="00EB1F94" w:rsidRDefault="00086042">
            <w:pPr>
              <w:rPr>
                <w:color w:val="000000"/>
              </w:rPr>
            </w:pPr>
            <w:r>
              <w:rPr>
                <w:color w:val="000000"/>
              </w:rPr>
              <w:t>Phone: </w:t>
            </w:r>
          </w:p>
        </w:tc>
        <w:tc>
          <w:tcPr>
            <w:tcW w:w="5735" w:type="dxa"/>
            <w:tcBorders>
              <w:left w:val="nil"/>
              <w:right w:val="nil"/>
            </w:tcBorders>
            <w:tcMar>
              <w:top w:w="24" w:type="dxa"/>
              <w:left w:w="24" w:type="dxa"/>
              <w:bottom w:w="24" w:type="dxa"/>
              <w:right w:w="24" w:type="dxa"/>
            </w:tcMar>
          </w:tcPr>
          <w:p w:rsidR="00EB1F94" w:rsidRDefault="00F272DB">
            <w:pPr>
              <w:rPr>
                <w:color w:val="000000"/>
              </w:rPr>
            </w:pPr>
            <w:r>
              <w:rPr>
                <w:noProof/>
                <w:color w:val="000000"/>
              </w:rPr>
              <w:t>303-914-6</w:t>
            </w:r>
            <w:r w:rsidR="00517E7C">
              <w:rPr>
                <w:noProof/>
                <w:color w:val="000000"/>
              </w:rPr>
              <w:t>345</w:t>
            </w:r>
          </w:p>
        </w:tc>
      </w:tr>
      <w:tr w:rsidR="00EB1F94">
        <w:tc>
          <w:tcPr>
            <w:tcW w:w="1012" w:type="dxa"/>
            <w:tcBorders>
              <w:top w:val="nil"/>
              <w:left w:val="nil"/>
              <w:bottom w:val="nil"/>
              <w:right w:val="nil"/>
            </w:tcBorders>
            <w:tcMar>
              <w:top w:w="24" w:type="dxa"/>
              <w:left w:w="24" w:type="dxa"/>
              <w:bottom w:w="24" w:type="dxa"/>
              <w:right w:w="24" w:type="dxa"/>
            </w:tcMar>
          </w:tcPr>
          <w:p w:rsidR="00EB1F94" w:rsidRDefault="00086042">
            <w:pPr>
              <w:rPr>
                <w:color w:val="000000"/>
              </w:rPr>
            </w:pPr>
            <w:r>
              <w:rPr>
                <w:color w:val="000000"/>
              </w:rPr>
              <w:t>Fax:</w:t>
            </w:r>
          </w:p>
        </w:tc>
        <w:tc>
          <w:tcPr>
            <w:tcW w:w="5735" w:type="dxa"/>
            <w:tcBorders>
              <w:left w:val="nil"/>
              <w:right w:val="nil"/>
            </w:tcBorders>
            <w:tcMar>
              <w:top w:w="24" w:type="dxa"/>
              <w:left w:w="24" w:type="dxa"/>
              <w:bottom w:w="24" w:type="dxa"/>
              <w:right w:w="24" w:type="dxa"/>
            </w:tcMar>
          </w:tcPr>
          <w:p w:rsidR="00EB1F94" w:rsidRDefault="00F272DB">
            <w:pPr>
              <w:rPr>
                <w:b/>
                <w:color w:val="000000"/>
              </w:rPr>
            </w:pPr>
            <w:r>
              <w:rPr>
                <w:b/>
                <w:color w:val="000000"/>
              </w:rPr>
              <w:t>n/a</w:t>
            </w:r>
            <w:r w:rsidR="00086042">
              <w:rPr>
                <w:b/>
                <w:color w:val="000000"/>
              </w:rPr>
              <w:t xml:space="preserve"> </w:t>
            </w:r>
          </w:p>
        </w:tc>
      </w:tr>
      <w:tr w:rsidR="00EB1F94">
        <w:tc>
          <w:tcPr>
            <w:tcW w:w="1012" w:type="dxa"/>
            <w:tcBorders>
              <w:top w:val="nil"/>
              <w:left w:val="nil"/>
              <w:bottom w:val="nil"/>
              <w:right w:val="nil"/>
            </w:tcBorders>
            <w:tcMar>
              <w:top w:w="24" w:type="dxa"/>
              <w:left w:w="24" w:type="dxa"/>
              <w:bottom w:w="24" w:type="dxa"/>
              <w:right w:w="24" w:type="dxa"/>
            </w:tcMar>
          </w:tcPr>
          <w:p w:rsidR="00EB1F94" w:rsidRDefault="00086042">
            <w:pPr>
              <w:rPr>
                <w:color w:val="000000"/>
              </w:rPr>
            </w:pPr>
            <w:r>
              <w:rPr>
                <w:color w:val="000000"/>
              </w:rPr>
              <w:t>Email:</w:t>
            </w:r>
          </w:p>
        </w:tc>
        <w:tc>
          <w:tcPr>
            <w:tcW w:w="5735" w:type="dxa"/>
            <w:tcBorders>
              <w:left w:val="nil"/>
              <w:right w:val="nil"/>
            </w:tcBorders>
            <w:tcMar>
              <w:top w:w="24" w:type="dxa"/>
              <w:left w:w="24" w:type="dxa"/>
              <w:bottom w:w="24" w:type="dxa"/>
              <w:right w:w="24" w:type="dxa"/>
            </w:tcMar>
          </w:tcPr>
          <w:p w:rsidR="00EB1F94" w:rsidRDefault="00F272DB">
            <w:pPr>
              <w:rPr>
                <w:color w:val="000000"/>
              </w:rPr>
            </w:pPr>
            <w:r>
              <w:rPr>
                <w:noProof/>
                <w:color w:val="000000"/>
              </w:rPr>
              <w:t>renee.murillo.rrcc.edu</w:t>
            </w:r>
            <w:r w:rsidR="00086042">
              <w:rPr>
                <w:noProof/>
                <w:color w:val="000000"/>
              </w:rPr>
              <w:drawing>
                <wp:inline distT="0" distB="0" distL="0" distR="0">
                  <wp:extent cx="6985" cy="6985"/>
                  <wp:effectExtent l="0" t="0" r="0" b="0"/>
                  <wp:docPr id="31" name="image2.png" descr="ecblank"/>
                  <wp:cNvGraphicFramePr/>
                  <a:graphic xmlns:a="http://schemas.openxmlformats.org/drawingml/2006/main">
                    <a:graphicData uri="http://schemas.openxmlformats.org/drawingml/2006/picture">
                      <pic:pic xmlns:pic="http://schemas.openxmlformats.org/drawingml/2006/picture">
                        <pic:nvPicPr>
                          <pic:cNvPr id="0" name="image2.png" descr="ecblank"/>
                          <pic:cNvPicPr preferRelativeResize="0"/>
                        </pic:nvPicPr>
                        <pic:blipFill>
                          <a:blip r:embed="rId14"/>
                          <a:srcRect/>
                          <a:stretch>
                            <a:fillRect/>
                          </a:stretch>
                        </pic:blipFill>
                        <pic:spPr>
                          <a:xfrm>
                            <a:off x="0" y="0"/>
                            <a:ext cx="6985" cy="6985"/>
                          </a:xfrm>
                          <a:prstGeom prst="rect">
                            <a:avLst/>
                          </a:prstGeom>
                          <a:ln/>
                        </pic:spPr>
                      </pic:pic>
                    </a:graphicData>
                  </a:graphic>
                </wp:inline>
              </w:drawing>
            </w:r>
          </w:p>
        </w:tc>
      </w:tr>
    </w:tbl>
    <w:p w:rsidR="00EB1F94" w:rsidRDefault="00EB1F94">
      <w:pPr>
        <w:rPr>
          <w:color w:val="000000"/>
        </w:rPr>
      </w:pPr>
    </w:p>
    <w:p w:rsidR="00EB1F94" w:rsidRDefault="00086042">
      <w:pPr>
        <w:rPr>
          <w:b/>
          <w:color w:val="000000"/>
        </w:rPr>
      </w:pPr>
      <w:r>
        <w:rPr>
          <w:b/>
          <w:color w:val="000000"/>
        </w:rPr>
        <w:t>This Notice is also available on the web at:</w:t>
      </w:r>
    </w:p>
    <w:p w:rsidR="00EB1F94" w:rsidRDefault="00EB1F94">
      <w:pPr>
        <w:rPr>
          <w:color w:val="000000"/>
        </w:rPr>
      </w:pPr>
    </w:p>
    <w:tbl>
      <w:tblPr>
        <w:tblStyle w:val="a6"/>
        <w:tblW w:w="90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6264"/>
      </w:tblGrid>
      <w:tr w:rsidR="00EB1F94">
        <w:tc>
          <w:tcPr>
            <w:tcW w:w="9049" w:type="dxa"/>
            <w:gridSpan w:val="2"/>
            <w:tcMar>
              <w:top w:w="24" w:type="dxa"/>
              <w:left w:w="24" w:type="dxa"/>
              <w:bottom w:w="24" w:type="dxa"/>
              <w:right w:w="24" w:type="dxa"/>
            </w:tcMar>
          </w:tcPr>
          <w:p w:rsidR="00EB1F94" w:rsidRPr="00F63D11" w:rsidRDefault="009851C3" w:rsidP="00F63D11">
            <w:pPr>
              <w:rPr>
                <w:b/>
                <w:color w:val="000000"/>
              </w:rPr>
            </w:pPr>
            <w:hyperlink r:id="rId17" w:history="1">
              <w:r w:rsidR="00D60BC7" w:rsidRPr="00760106">
                <w:rPr>
                  <w:color w:val="0000FF"/>
                  <w:u w:val="single"/>
                </w:rPr>
                <w:t>https://vss.state.co.us/</w:t>
              </w:r>
            </w:hyperlink>
            <w:r w:rsidR="00F63D11">
              <w:rPr>
                <w:color w:val="0000FF"/>
                <w:u w:val="single"/>
              </w:rPr>
              <w:t xml:space="preserve">  </w:t>
            </w:r>
            <w:r w:rsidR="00F63D11" w:rsidRPr="00F63D11">
              <w:t>and RRCC</w:t>
            </w:r>
            <w:r w:rsidR="00F63D11">
              <w:t xml:space="preserve"> </w:t>
            </w:r>
            <w:r w:rsidR="00F63D11" w:rsidRPr="00D054E9">
              <w:rPr>
                <w:rFonts w:eastAsia="Times New Roman" w:cs="Times New Roman"/>
                <w:szCs w:val="20"/>
              </w:rPr>
              <w:t xml:space="preserve">Facilities webpage:  </w:t>
            </w:r>
            <w:hyperlink r:id="rId18" w:history="1">
              <w:r w:rsidR="00F63D11" w:rsidRPr="00D054E9">
                <w:rPr>
                  <w:rFonts w:eastAsia="Times New Roman" w:cs="Times New Roman"/>
                  <w:color w:val="0000FF"/>
                  <w:szCs w:val="20"/>
                  <w:u w:val="single"/>
                </w:rPr>
                <w:t>RRCC construction webpage</w:t>
              </w:r>
            </w:hyperlink>
          </w:p>
        </w:tc>
      </w:tr>
      <w:tr w:rsidR="00EB1F94">
        <w:tc>
          <w:tcPr>
            <w:tcW w:w="2785" w:type="dxa"/>
            <w:tcMar>
              <w:top w:w="24" w:type="dxa"/>
              <w:left w:w="24" w:type="dxa"/>
              <w:bottom w:w="24" w:type="dxa"/>
              <w:right w:w="24" w:type="dxa"/>
            </w:tcMar>
          </w:tcPr>
          <w:p w:rsidR="00EB1F94" w:rsidRDefault="00086042">
            <w:pPr>
              <w:rPr>
                <w:color w:val="000000"/>
              </w:rPr>
            </w:pPr>
            <w:r>
              <w:rPr>
                <w:color w:val="000000"/>
              </w:rPr>
              <w:t>Media of Publication(s):</w:t>
            </w:r>
          </w:p>
        </w:tc>
        <w:tc>
          <w:tcPr>
            <w:tcW w:w="6264" w:type="dxa"/>
            <w:tcMar>
              <w:top w:w="24" w:type="dxa"/>
              <w:left w:w="24" w:type="dxa"/>
              <w:bottom w:w="24" w:type="dxa"/>
              <w:right w:w="24" w:type="dxa"/>
            </w:tcMar>
          </w:tcPr>
          <w:p w:rsidR="00EB1F94" w:rsidRDefault="00D60BC7">
            <w:pPr>
              <w:rPr>
                <w:b/>
                <w:color w:val="000000"/>
              </w:rPr>
            </w:pPr>
            <w:r>
              <w:rPr>
                <w:b/>
                <w:color w:val="000000"/>
              </w:rPr>
              <w:t>n/a</w:t>
            </w:r>
          </w:p>
        </w:tc>
      </w:tr>
      <w:tr w:rsidR="00EB1F94">
        <w:tc>
          <w:tcPr>
            <w:tcW w:w="2785" w:type="dxa"/>
            <w:tcMar>
              <w:top w:w="24" w:type="dxa"/>
              <w:left w:w="24" w:type="dxa"/>
              <w:bottom w:w="24" w:type="dxa"/>
              <w:right w:w="24" w:type="dxa"/>
            </w:tcMar>
          </w:tcPr>
          <w:p w:rsidR="00EB1F94" w:rsidRDefault="00086042">
            <w:pPr>
              <w:rPr>
                <w:color w:val="000000"/>
              </w:rPr>
            </w:pPr>
            <w:r>
              <w:rPr>
                <w:color w:val="000000"/>
              </w:rPr>
              <w:t>Publication Dates:</w:t>
            </w:r>
          </w:p>
        </w:tc>
        <w:tc>
          <w:tcPr>
            <w:tcW w:w="6264" w:type="dxa"/>
            <w:tcMar>
              <w:top w:w="24" w:type="dxa"/>
              <w:left w:w="24" w:type="dxa"/>
              <w:bottom w:w="24" w:type="dxa"/>
              <w:right w:w="24" w:type="dxa"/>
            </w:tcMar>
          </w:tcPr>
          <w:p w:rsidR="00EB1F94" w:rsidRDefault="00EB1F94">
            <w:pPr>
              <w:rPr>
                <w:b/>
                <w:color w:val="000000"/>
              </w:rPr>
            </w:pPr>
          </w:p>
        </w:tc>
      </w:tr>
    </w:tbl>
    <w:p w:rsidR="00EB1F94" w:rsidRDefault="00EB1F94">
      <w:pPr>
        <w:rPr>
          <w:sz w:val="20"/>
          <w:szCs w:val="20"/>
        </w:rPr>
      </w:pPr>
    </w:p>
    <w:sectPr w:rsidR="00EB1F94">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0E9" w:rsidRDefault="00086042">
      <w:r>
        <w:separator/>
      </w:r>
    </w:p>
  </w:endnote>
  <w:endnote w:type="continuationSeparator" w:id="0">
    <w:p w:rsidR="005E40E9" w:rsidRDefault="0008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54541590"/>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2B46D0" w:rsidRPr="002B46D0" w:rsidRDefault="002B46D0" w:rsidP="002B46D0">
            <w:pPr>
              <w:pStyle w:val="Footer"/>
              <w:jc w:val="right"/>
              <w:rPr>
                <w:sz w:val="20"/>
                <w:szCs w:val="20"/>
              </w:rPr>
            </w:pPr>
            <w:r w:rsidRPr="002B46D0">
              <w:rPr>
                <w:sz w:val="20"/>
                <w:szCs w:val="20"/>
              </w:rPr>
              <w:t xml:space="preserve">Page </w:t>
            </w:r>
            <w:r w:rsidRPr="002B46D0">
              <w:rPr>
                <w:b/>
                <w:bCs/>
                <w:sz w:val="20"/>
                <w:szCs w:val="20"/>
              </w:rPr>
              <w:fldChar w:fldCharType="begin"/>
            </w:r>
            <w:r w:rsidRPr="002B46D0">
              <w:rPr>
                <w:b/>
                <w:bCs/>
                <w:sz w:val="20"/>
                <w:szCs w:val="20"/>
              </w:rPr>
              <w:instrText xml:space="preserve"> PAGE </w:instrText>
            </w:r>
            <w:r w:rsidRPr="002B46D0">
              <w:rPr>
                <w:b/>
                <w:bCs/>
                <w:sz w:val="20"/>
                <w:szCs w:val="20"/>
              </w:rPr>
              <w:fldChar w:fldCharType="separate"/>
            </w:r>
            <w:r w:rsidRPr="002B46D0">
              <w:rPr>
                <w:b/>
                <w:bCs/>
                <w:noProof/>
                <w:sz w:val="20"/>
                <w:szCs w:val="20"/>
              </w:rPr>
              <w:t>2</w:t>
            </w:r>
            <w:r w:rsidRPr="002B46D0">
              <w:rPr>
                <w:b/>
                <w:bCs/>
                <w:sz w:val="20"/>
                <w:szCs w:val="20"/>
              </w:rPr>
              <w:fldChar w:fldCharType="end"/>
            </w:r>
            <w:r w:rsidRPr="002B46D0">
              <w:rPr>
                <w:sz w:val="20"/>
                <w:szCs w:val="20"/>
              </w:rPr>
              <w:t xml:space="preserve"> of </w:t>
            </w:r>
            <w:r w:rsidRPr="002B46D0">
              <w:rPr>
                <w:b/>
                <w:bCs/>
                <w:sz w:val="20"/>
                <w:szCs w:val="20"/>
              </w:rPr>
              <w:fldChar w:fldCharType="begin"/>
            </w:r>
            <w:r w:rsidRPr="002B46D0">
              <w:rPr>
                <w:b/>
                <w:bCs/>
                <w:sz w:val="20"/>
                <w:szCs w:val="20"/>
              </w:rPr>
              <w:instrText xml:space="preserve"> NUMPAGES  </w:instrText>
            </w:r>
            <w:r w:rsidRPr="002B46D0">
              <w:rPr>
                <w:b/>
                <w:bCs/>
                <w:sz w:val="20"/>
                <w:szCs w:val="20"/>
              </w:rPr>
              <w:fldChar w:fldCharType="separate"/>
            </w:r>
            <w:r w:rsidRPr="002B46D0">
              <w:rPr>
                <w:b/>
                <w:bCs/>
                <w:noProof/>
                <w:sz w:val="20"/>
                <w:szCs w:val="20"/>
              </w:rPr>
              <w:t>2</w:t>
            </w:r>
            <w:r w:rsidRPr="002B46D0">
              <w:rPr>
                <w:b/>
                <w:bCs/>
                <w:sz w:val="20"/>
                <w:szCs w:val="20"/>
              </w:rPr>
              <w:fldChar w:fldCharType="end"/>
            </w:r>
          </w:p>
        </w:sdtContent>
      </w:sdt>
    </w:sdtContent>
  </w:sdt>
  <w:p w:rsidR="00EB1F94" w:rsidRPr="002B46D0" w:rsidRDefault="00EB1F94">
    <w:pPr>
      <w:pBdr>
        <w:top w:val="nil"/>
        <w:left w:val="nil"/>
        <w:bottom w:val="nil"/>
        <w:right w:val="nil"/>
        <w:between w:val="nil"/>
      </w:pBdr>
      <w:tabs>
        <w:tab w:val="center" w:pos="4320"/>
        <w:tab w:val="right" w:pos="8640"/>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0E9" w:rsidRDefault="00086042">
      <w:r>
        <w:separator/>
      </w:r>
    </w:p>
  </w:footnote>
  <w:footnote w:type="continuationSeparator" w:id="0">
    <w:p w:rsidR="005E40E9" w:rsidRDefault="0008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33B2A"/>
    <w:multiLevelType w:val="multilevel"/>
    <w:tmpl w:val="02DAC21A"/>
    <w:lvl w:ilvl="0">
      <w:start w:val="1"/>
      <w:numFmt w:val="decimal"/>
      <w:pStyle w:val="Heading8"/>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94"/>
    <w:rsid w:val="00086042"/>
    <w:rsid w:val="000B7D08"/>
    <w:rsid w:val="001412BB"/>
    <w:rsid w:val="00232790"/>
    <w:rsid w:val="002B1555"/>
    <w:rsid w:val="002B46D0"/>
    <w:rsid w:val="002D6180"/>
    <w:rsid w:val="002F274E"/>
    <w:rsid w:val="003446ED"/>
    <w:rsid w:val="003901C1"/>
    <w:rsid w:val="003B4988"/>
    <w:rsid w:val="00411B15"/>
    <w:rsid w:val="00467728"/>
    <w:rsid w:val="0050008E"/>
    <w:rsid w:val="00513B43"/>
    <w:rsid w:val="00517E7C"/>
    <w:rsid w:val="0056450F"/>
    <w:rsid w:val="005E40E9"/>
    <w:rsid w:val="00656F26"/>
    <w:rsid w:val="006A1A8C"/>
    <w:rsid w:val="006E5A79"/>
    <w:rsid w:val="00715B6E"/>
    <w:rsid w:val="007968EB"/>
    <w:rsid w:val="00844CAB"/>
    <w:rsid w:val="008740CF"/>
    <w:rsid w:val="00980D33"/>
    <w:rsid w:val="009851C3"/>
    <w:rsid w:val="009D7F98"/>
    <w:rsid w:val="00A41078"/>
    <w:rsid w:val="00A43749"/>
    <w:rsid w:val="00A52994"/>
    <w:rsid w:val="00A550C2"/>
    <w:rsid w:val="00AA17DB"/>
    <w:rsid w:val="00BD6B59"/>
    <w:rsid w:val="00C46175"/>
    <w:rsid w:val="00CB2D2A"/>
    <w:rsid w:val="00D054E9"/>
    <w:rsid w:val="00D60BC7"/>
    <w:rsid w:val="00DD09FB"/>
    <w:rsid w:val="00DF396D"/>
    <w:rsid w:val="00EA46C5"/>
    <w:rsid w:val="00EA47FF"/>
    <w:rsid w:val="00EB1EEA"/>
    <w:rsid w:val="00EB1F94"/>
    <w:rsid w:val="00EF272C"/>
    <w:rsid w:val="00F02FFC"/>
    <w:rsid w:val="00F272DB"/>
    <w:rsid w:val="00F63D11"/>
    <w:rsid w:val="00FE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CA453-F434-4E07-BD92-AF905E9E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2430"/>
        <w:tab w:val="left" w:pos="-2250"/>
        <w:tab w:val="left" w:pos="720"/>
        <w:tab w:val="left" w:pos="1440"/>
        <w:tab w:val="left" w:pos="1800"/>
      </w:tabs>
      <w:ind w:left="1440"/>
      <w:outlineLvl w:val="0"/>
    </w:pPr>
    <w:rPr>
      <w:b/>
    </w:rPr>
  </w:style>
  <w:style w:type="paragraph" w:styleId="Heading2">
    <w:name w:val="heading 2"/>
    <w:basedOn w:val="Normal"/>
    <w:next w:val="Normal"/>
    <w:uiPriority w:val="9"/>
    <w:semiHidden/>
    <w:unhideWhenUsed/>
    <w:qFormat/>
    <w:pPr>
      <w:keepNext/>
      <w:tabs>
        <w:tab w:val="left" w:pos="-2430"/>
        <w:tab w:val="left" w:pos="-2250"/>
        <w:tab w:val="left" w:pos="720"/>
        <w:tab w:val="left" w:pos="1440"/>
        <w:tab w:val="left" w:pos="1800"/>
      </w:tabs>
      <w:outlineLvl w:val="1"/>
    </w:pPr>
    <w:rPr>
      <w:b/>
    </w:rPr>
  </w:style>
  <w:style w:type="paragraph" w:styleId="Heading3">
    <w:name w:val="heading 3"/>
    <w:basedOn w:val="Normal"/>
    <w:next w:val="Normal"/>
    <w:uiPriority w:val="9"/>
    <w:semiHidden/>
    <w:unhideWhenUsed/>
    <w:qFormat/>
    <w:pPr>
      <w:keepNext/>
      <w:tabs>
        <w:tab w:val="left" w:pos="-2430"/>
        <w:tab w:val="left" w:pos="-2250"/>
        <w:tab w:val="num" w:pos="720"/>
        <w:tab w:val="left" w:pos="1080"/>
      </w:tabs>
      <w:ind w:left="1080" w:hanging="360"/>
      <w:outlineLvl w:val="2"/>
    </w:pPr>
    <w:rPr>
      <w:b/>
    </w:rPr>
  </w:style>
  <w:style w:type="paragraph" w:styleId="Heading4">
    <w:name w:val="heading 4"/>
    <w:basedOn w:val="Normal"/>
    <w:next w:val="Normal"/>
    <w:uiPriority w:val="9"/>
    <w:semiHidden/>
    <w:unhideWhenUsed/>
    <w:qFormat/>
    <w:pPr>
      <w:keepNext/>
      <w:tabs>
        <w:tab w:val="left" w:pos="-2430"/>
        <w:tab w:val="left" w:pos="-2250"/>
        <w:tab w:val="left" w:pos="720"/>
        <w:tab w:val="left" w:pos="1080"/>
        <w:tab w:val="left" w:pos="1440"/>
        <w:tab w:val="left" w:pos="1800"/>
      </w:tabs>
      <w:ind w:left="360"/>
      <w:outlineLvl w:val="3"/>
    </w:pPr>
    <w:rPr>
      <w:b/>
    </w:rPr>
  </w:style>
  <w:style w:type="paragraph" w:styleId="Heading5">
    <w:name w:val="heading 5"/>
    <w:basedOn w:val="Normal"/>
    <w:next w:val="Normal"/>
    <w:uiPriority w:val="9"/>
    <w:semiHidden/>
    <w:unhideWhenUsed/>
    <w:qFormat/>
    <w:pPr>
      <w:keepNext/>
      <w:tabs>
        <w:tab w:val="left" w:pos="-2430"/>
        <w:tab w:val="left" w:pos="-2250"/>
        <w:tab w:val="left" w:pos="450"/>
        <w:tab w:val="left" w:pos="810"/>
        <w:tab w:val="left" w:pos="1080"/>
        <w:tab w:val="left" w:pos="1440"/>
        <w:tab w:val="left" w:pos="1800"/>
      </w:tabs>
      <w:jc w:val="center"/>
      <w:outlineLvl w:val="4"/>
    </w:pPr>
    <w:rPr>
      <w:b/>
    </w:rPr>
  </w:style>
  <w:style w:type="paragraph" w:styleId="Heading6">
    <w:name w:val="heading 6"/>
    <w:basedOn w:val="Normal"/>
    <w:next w:val="Normal"/>
    <w:uiPriority w:val="9"/>
    <w:semiHidden/>
    <w:unhideWhenUsed/>
    <w:qFormat/>
    <w:pPr>
      <w:keepNext/>
      <w:jc w:val="center"/>
      <w:outlineLvl w:val="5"/>
    </w:pPr>
    <w:rPr>
      <w:b/>
      <w:sz w:val="24"/>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numPr>
        <w:numId w:val="1"/>
      </w:numPr>
      <w:tabs>
        <w:tab w:val="left" w:pos="-2430"/>
        <w:tab w:val="left" w:pos="-2250"/>
        <w:tab w:val="left" w:pos="360"/>
        <w:tab w:val="num" w:pos="720"/>
        <w:tab w:val="num" w:pos="1080"/>
      </w:tabs>
      <w:ind w:hanging="1080"/>
      <w:outlineLvl w:val="7"/>
    </w:pPr>
    <w:rPr>
      <w:b/>
    </w:rPr>
  </w:style>
  <w:style w:type="paragraph" w:styleId="Heading9">
    <w:name w:val="heading 9"/>
    <w:basedOn w:val="Normal"/>
    <w:next w:val="Normal"/>
    <w:qFormat/>
    <w:pPr>
      <w:keepNext/>
      <w:ind w:left="720"/>
      <w:outlineLvl w:val="8"/>
    </w:pPr>
    <w:rPr>
      <w:smallCap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2">
    <w:name w:val="Body Text 2"/>
    <w:basedOn w:val="Normal"/>
    <w:pPr>
      <w:tabs>
        <w:tab w:val="left" w:pos="-2430"/>
        <w:tab w:val="left" w:pos="-2250"/>
        <w:tab w:val="left" w:pos="0"/>
      </w:tabs>
      <w:jc w:val="both"/>
    </w:pPr>
  </w:style>
  <w:style w:type="paragraph" w:styleId="BodyTextIndent2">
    <w:name w:val="Body Text Indent 2"/>
    <w:basedOn w:val="Normal"/>
    <w:pPr>
      <w:tabs>
        <w:tab w:val="left" w:pos="-2430"/>
        <w:tab w:val="left" w:pos="-2250"/>
        <w:tab w:val="left" w:pos="720"/>
        <w:tab w:val="left" w:pos="1440"/>
        <w:tab w:val="left" w:pos="1800"/>
      </w:tabs>
      <w:ind w:left="1440"/>
    </w:p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900"/>
      </w:tabs>
      <w:ind w:left="990" w:hanging="360"/>
    </w:pPr>
    <w:rPr>
      <w:smallCaps/>
      <w:sz w:val="20"/>
    </w:rPr>
  </w:style>
  <w:style w:type="paragraph" w:styleId="Footer">
    <w:name w:val="footer"/>
    <w:basedOn w:val="Normal"/>
    <w:link w:val="FooterChar"/>
    <w:uiPriority w:val="99"/>
    <w:pPr>
      <w:tabs>
        <w:tab w:val="center" w:pos="4320"/>
        <w:tab w:val="right" w:pos="8640"/>
      </w:tabs>
    </w:pPr>
    <w:rPr>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character" w:styleId="Hyperlink">
    <w:name w:val="Hyperlink"/>
    <w:basedOn w:val="DefaultParagraphFont"/>
    <w:rPr>
      <w:color w:val="0000FF"/>
      <w:u w:val="single"/>
    </w:rPr>
  </w:style>
  <w:style w:type="paragraph" w:styleId="BodyText">
    <w:name w:val="Body Text"/>
    <w:basedOn w:val="Normal"/>
    <w:rPr>
      <w:sz w:val="20"/>
    </w:rPr>
  </w:style>
  <w:style w:type="paragraph" w:styleId="BodyTextIndent">
    <w:name w:val="Body Text Indent"/>
    <w:basedOn w:val="Normal"/>
    <w:pPr>
      <w:tabs>
        <w:tab w:val="left" w:pos="-2430"/>
        <w:tab w:val="left" w:pos="-2250"/>
        <w:tab w:val="left" w:pos="-2160"/>
        <w:tab w:val="left" w:pos="-1980"/>
        <w:tab w:val="left" w:pos="-1800"/>
        <w:tab w:val="left" w:pos="1080"/>
      </w:tabs>
      <w:ind w:left="1080"/>
    </w:pPr>
    <w:rPr>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1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62773"/>
    <w:rPr>
      <w:sz w:val="16"/>
      <w:szCs w:val="16"/>
    </w:rPr>
  </w:style>
  <w:style w:type="paragraph" w:styleId="CommentText">
    <w:name w:val="annotation text"/>
    <w:basedOn w:val="Normal"/>
    <w:link w:val="CommentTextChar"/>
    <w:semiHidden/>
    <w:unhideWhenUsed/>
    <w:rsid w:val="00962773"/>
    <w:rPr>
      <w:sz w:val="20"/>
    </w:rPr>
  </w:style>
  <w:style w:type="character" w:customStyle="1" w:styleId="CommentTextChar">
    <w:name w:val="Comment Text Char"/>
    <w:basedOn w:val="DefaultParagraphFont"/>
    <w:link w:val="CommentText"/>
    <w:semiHidden/>
    <w:rsid w:val="00962773"/>
    <w:rPr>
      <w:rFonts w:ascii="Arial" w:hAnsi="Arial"/>
    </w:rPr>
  </w:style>
  <w:style w:type="paragraph" w:styleId="CommentSubject">
    <w:name w:val="annotation subject"/>
    <w:basedOn w:val="CommentText"/>
    <w:next w:val="CommentText"/>
    <w:link w:val="CommentSubjectChar"/>
    <w:semiHidden/>
    <w:unhideWhenUsed/>
    <w:rsid w:val="00962773"/>
    <w:rPr>
      <w:b/>
      <w:bCs/>
    </w:rPr>
  </w:style>
  <w:style w:type="character" w:customStyle="1" w:styleId="CommentSubjectChar">
    <w:name w:val="Comment Subject Char"/>
    <w:basedOn w:val="CommentTextChar"/>
    <w:link w:val="CommentSubject"/>
    <w:semiHidden/>
    <w:rsid w:val="00962773"/>
    <w:rPr>
      <w:rFonts w:ascii="Arial" w:hAnsi="Arial"/>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FE6ABF"/>
    <w:rPr>
      <w:color w:val="605E5C"/>
      <w:shd w:val="clear" w:color="auto" w:fill="E1DFDD"/>
    </w:rPr>
  </w:style>
  <w:style w:type="character" w:styleId="FollowedHyperlink">
    <w:name w:val="FollowedHyperlink"/>
    <w:basedOn w:val="DefaultParagraphFont"/>
    <w:uiPriority w:val="99"/>
    <w:semiHidden/>
    <w:unhideWhenUsed/>
    <w:rsid w:val="00CB2D2A"/>
    <w:rPr>
      <w:color w:val="800080" w:themeColor="followedHyperlink"/>
      <w:u w:val="single"/>
    </w:rPr>
  </w:style>
  <w:style w:type="character" w:customStyle="1" w:styleId="FooterChar">
    <w:name w:val="Footer Char"/>
    <w:basedOn w:val="DefaultParagraphFont"/>
    <w:link w:val="Footer"/>
    <w:uiPriority w:val="99"/>
    <w:rsid w:val="002B46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41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thy.rock@rrcc.edu" TargetMode="External"/><Relationship Id="rId18" Type="http://schemas.openxmlformats.org/officeDocument/2006/relationships/hyperlink" Target="http://www.rrcc.edu/facilities/construction-projec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enee.murillo@rrcc.edu" TargetMode="External"/><Relationship Id="rId17" Type="http://schemas.openxmlformats.org/officeDocument/2006/relationships/hyperlink" Target="https://vss.state.co.us/" TargetMode="External"/><Relationship Id="rId2" Type="http://schemas.openxmlformats.org/officeDocument/2006/relationships/numbering" Target="numbering.xml"/><Relationship Id="rId16" Type="http://schemas.openxmlformats.org/officeDocument/2006/relationships/hyperlink" Target="http://www.rrcc.edu/facilities/construction-proje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cc.edu/campus-maps" TargetMode="External"/><Relationship Id="rId5" Type="http://schemas.openxmlformats.org/officeDocument/2006/relationships/webSettings" Target="webSettings.xml"/><Relationship Id="rId15" Type="http://schemas.openxmlformats.org/officeDocument/2006/relationships/hyperlink" Target="https://vss.state.co.us/" TargetMode="External"/><Relationship Id="rId10" Type="http://schemas.openxmlformats.org/officeDocument/2006/relationships/hyperlink" Target="http://www.rrcc.edu/facilities/construction-projec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ss.state.co.u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hwbX2mbGBN9hMAynZ9lhT5V1CQ==">AMUW2mVPAICqELO8F9Q8BSDIRpntSUJbsLpElKtyVW/KcXL29XIb0HTir2MXRPNldE9pEVZuzOSP8X95l4ouMRuoofY2Nngkcr1jyHuWrsiHQEXlaGI0NJU=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A. Lieber</dc:creator>
  <cp:lastModifiedBy>Rock, Cathy</cp:lastModifiedBy>
  <cp:revision>2</cp:revision>
  <cp:lastPrinted>2021-05-12T18:51:00Z</cp:lastPrinted>
  <dcterms:created xsi:type="dcterms:W3CDTF">2021-05-17T20:46:00Z</dcterms:created>
  <dcterms:modified xsi:type="dcterms:W3CDTF">2021-05-17T20:46:00Z</dcterms:modified>
</cp:coreProperties>
</file>